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6E" w:rsidRPr="00C17C65" w:rsidRDefault="00037E6E" w:rsidP="00C17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6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бюджета муниципального района </w:t>
      </w:r>
      <w:proofErr w:type="spellStart"/>
      <w:r w:rsidRPr="00C17C65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C17C6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</w:t>
      </w:r>
      <w:r w:rsidR="003D4DAB" w:rsidRPr="003F285F">
        <w:rPr>
          <w:rFonts w:ascii="Times New Roman" w:hAnsi="Times New Roman" w:cs="Times New Roman"/>
          <w:b/>
          <w:sz w:val="28"/>
          <w:szCs w:val="28"/>
        </w:rPr>
        <w:t>6</w:t>
      </w:r>
      <w:r w:rsidRPr="00C17C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7E6E" w:rsidRPr="00C17C65" w:rsidRDefault="00037E6E" w:rsidP="000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65">
        <w:rPr>
          <w:rFonts w:ascii="Times New Roman" w:hAnsi="Times New Roman" w:cs="Times New Roman"/>
          <w:b/>
          <w:sz w:val="28"/>
          <w:szCs w:val="28"/>
        </w:rPr>
        <w:t>и на плановый период 201</w:t>
      </w:r>
      <w:r w:rsidR="00332D5D" w:rsidRPr="00C17C65">
        <w:rPr>
          <w:rFonts w:ascii="Times New Roman" w:hAnsi="Times New Roman" w:cs="Times New Roman"/>
          <w:b/>
          <w:sz w:val="28"/>
          <w:szCs w:val="28"/>
        </w:rPr>
        <w:t>6</w:t>
      </w:r>
      <w:r w:rsidRPr="00C17C65">
        <w:rPr>
          <w:rFonts w:ascii="Times New Roman" w:hAnsi="Times New Roman" w:cs="Times New Roman"/>
          <w:b/>
          <w:sz w:val="28"/>
          <w:szCs w:val="28"/>
        </w:rPr>
        <w:t>-201</w:t>
      </w:r>
      <w:r w:rsidR="003D4DAB" w:rsidRPr="003F285F">
        <w:rPr>
          <w:rFonts w:ascii="Times New Roman" w:hAnsi="Times New Roman" w:cs="Times New Roman"/>
          <w:b/>
          <w:sz w:val="28"/>
          <w:szCs w:val="28"/>
        </w:rPr>
        <w:t>8</w:t>
      </w:r>
      <w:r w:rsidRPr="00C17C65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037E6E" w:rsidRDefault="00037E6E" w:rsidP="0003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8C7E0C">
        <w:rPr>
          <w:rFonts w:ascii="Times New Roman" w:hAnsi="Times New Roman" w:cs="Times New Roman"/>
          <w:bCs/>
          <w:sz w:val="28"/>
          <w:szCs w:val="28"/>
        </w:rPr>
        <w:t xml:space="preserve">доходов бюджета муниципального района </w:t>
      </w:r>
      <w:proofErr w:type="spellStart"/>
      <w:r w:rsidRPr="008C7E0C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8C7E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8C7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E0C">
        <w:rPr>
          <w:rFonts w:ascii="Times New Roman" w:hAnsi="Times New Roman" w:cs="Times New Roman"/>
          <w:sz w:val="28"/>
          <w:szCs w:val="28"/>
        </w:rPr>
        <w:t>определенный с учетом ряда принятых решений по изменению федерального и республиканского законодательства о налогах и сборах, планируется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439167,6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 или с ростом к утвержденному плану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7E0C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425599,5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C7E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7E0C">
        <w:rPr>
          <w:rFonts w:ascii="Times New Roman" w:hAnsi="Times New Roman" w:cs="Times New Roman"/>
          <w:sz w:val="28"/>
          <w:szCs w:val="28"/>
        </w:rPr>
        <w:t xml:space="preserve">уб. рублей,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8C7E0C">
        <w:rPr>
          <w:rFonts w:ascii="Times New Roman" w:hAnsi="Times New Roman" w:cs="Times New Roman"/>
          <w:sz w:val="28"/>
          <w:szCs w:val="28"/>
        </w:rPr>
        <w:t xml:space="preserve"> к прогнозному уровню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435391,7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ростом</w:t>
      </w:r>
      <w:r w:rsidRPr="008C7E0C">
        <w:rPr>
          <w:rFonts w:ascii="Times New Roman" w:hAnsi="Times New Roman" w:cs="Times New Roman"/>
          <w:sz w:val="28"/>
          <w:szCs w:val="28"/>
        </w:rPr>
        <w:t xml:space="preserve"> к прогнозному уровню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>Удельный вес планируемых налоговых доходов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0C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proofErr w:type="spellStart"/>
      <w:r w:rsidRPr="008C7E0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C7E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составляет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23,1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E0C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23,8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24,7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0C">
        <w:rPr>
          <w:rFonts w:ascii="Times New Roman" w:hAnsi="Times New Roman" w:cs="Times New Roman"/>
          <w:sz w:val="28"/>
          <w:szCs w:val="28"/>
        </w:rPr>
        <w:t>, неналоговых доходов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3,2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муниципального района </w:t>
      </w:r>
      <w:proofErr w:type="spellStart"/>
      <w:r w:rsidRPr="008C7E0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C7E0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определен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107079,1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 или с ростом к утвержденному плану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23,8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процента;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111111,6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рублей, с ростом на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 к уровню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года,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 121773,4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рублей, с ростом на </w:t>
      </w:r>
      <w:r>
        <w:rPr>
          <w:rFonts w:ascii="Times New Roman" w:hAnsi="Times New Roman" w:cs="Times New Roman"/>
          <w:sz w:val="28"/>
          <w:szCs w:val="28"/>
        </w:rPr>
        <w:t>9,6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 к уровню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0C">
        <w:rPr>
          <w:rFonts w:ascii="Times New Roman" w:hAnsi="Times New Roman" w:cs="Times New Roman"/>
          <w:sz w:val="28"/>
          <w:szCs w:val="28"/>
        </w:rPr>
        <w:t xml:space="preserve">В общем объеме налоговых и неналоговых доходов бюджета муниципального района </w:t>
      </w:r>
      <w:proofErr w:type="spellStart"/>
      <w:r w:rsidRPr="008C7E0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C7E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 на долю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8C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64,6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 (</w:t>
      </w:r>
      <w:r>
        <w:rPr>
          <w:rFonts w:ascii="Times New Roman" w:hAnsi="Times New Roman" w:cs="Times New Roman"/>
          <w:sz w:val="28"/>
          <w:szCs w:val="28"/>
        </w:rPr>
        <w:t xml:space="preserve">69207,6 </w:t>
      </w:r>
      <w:r w:rsidRPr="008C7E0C">
        <w:rPr>
          <w:rFonts w:ascii="Times New Roman" w:hAnsi="Times New Roman" w:cs="Times New Roman"/>
          <w:sz w:val="28"/>
          <w:szCs w:val="28"/>
        </w:rPr>
        <w:t xml:space="preserve">тыс. рублей), акцизов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19,2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 (</w:t>
      </w:r>
      <w:r>
        <w:rPr>
          <w:rFonts w:ascii="Times New Roman" w:hAnsi="Times New Roman" w:cs="Times New Roman"/>
          <w:sz w:val="28"/>
          <w:szCs w:val="28"/>
        </w:rPr>
        <w:t>20514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рублей), доходов от использования имущества, находящегося в муниципальной собственности –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 (</w:t>
      </w:r>
      <w:r>
        <w:rPr>
          <w:rFonts w:ascii="Times New Roman" w:hAnsi="Times New Roman" w:cs="Times New Roman"/>
          <w:sz w:val="28"/>
          <w:szCs w:val="28"/>
        </w:rPr>
        <w:t>4910</w:t>
      </w:r>
      <w:r w:rsidRPr="008C7E0C">
        <w:rPr>
          <w:rFonts w:ascii="Times New Roman" w:hAnsi="Times New Roman" w:cs="Times New Roman"/>
          <w:sz w:val="28"/>
          <w:szCs w:val="28"/>
        </w:rPr>
        <w:t xml:space="preserve">,0 тыс. рублей), налогов на совокупный доход – </w:t>
      </w:r>
      <w:r>
        <w:rPr>
          <w:rFonts w:ascii="Times New Roman" w:hAnsi="Times New Roman" w:cs="Times New Roman"/>
          <w:sz w:val="28"/>
          <w:szCs w:val="28"/>
        </w:rPr>
        <w:t>9,7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 (</w:t>
      </w:r>
      <w:r>
        <w:rPr>
          <w:rFonts w:ascii="Times New Roman" w:hAnsi="Times New Roman" w:cs="Times New Roman"/>
          <w:sz w:val="28"/>
          <w:szCs w:val="28"/>
        </w:rPr>
        <w:t>10401,5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),  государственной пошлины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1,1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 (</w:t>
      </w:r>
      <w:r>
        <w:rPr>
          <w:rFonts w:ascii="Times New Roman" w:hAnsi="Times New Roman" w:cs="Times New Roman"/>
          <w:sz w:val="28"/>
          <w:szCs w:val="28"/>
        </w:rPr>
        <w:t>1140,0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рублей), штрафов –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 доля налога на доходы физических лиц составит   </w:t>
      </w:r>
      <w:r>
        <w:rPr>
          <w:rFonts w:ascii="Times New Roman" w:hAnsi="Times New Roman" w:cs="Times New Roman"/>
          <w:sz w:val="28"/>
          <w:szCs w:val="28"/>
        </w:rPr>
        <w:t>65,2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 акцизы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7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0C">
        <w:rPr>
          <w:rFonts w:ascii="Times New Roman" w:hAnsi="Times New Roman" w:cs="Times New Roman"/>
          <w:sz w:val="28"/>
          <w:szCs w:val="28"/>
        </w:rPr>
        <w:t xml:space="preserve">, доходов от использования имущества, находящегося в муниципальной собственности –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налогов на совокупный доход – </w:t>
      </w:r>
      <w:r>
        <w:rPr>
          <w:rFonts w:ascii="Times New Roman" w:hAnsi="Times New Roman" w:cs="Times New Roman"/>
          <w:sz w:val="28"/>
          <w:szCs w:val="28"/>
        </w:rPr>
        <w:t>9,7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государственной пошлины – 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штрафов –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 доля налога на доходы физических лиц составит   </w:t>
      </w:r>
      <w:r>
        <w:rPr>
          <w:rFonts w:ascii="Times New Roman" w:hAnsi="Times New Roman" w:cs="Times New Roman"/>
          <w:sz w:val="28"/>
          <w:szCs w:val="28"/>
        </w:rPr>
        <w:t>64,3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 акцизы – 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доходов от использования имущества, находящегося в муниципальной собственности –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налогов на совокупный доход –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государственной пошлины – 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штрафов –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>Прогнозируемый объем безвозмездных поступлений в бюджет</w:t>
      </w:r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C7E0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C7E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329000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74,9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 от общего объема доходов бюджета муниципального района </w:t>
      </w:r>
      <w:proofErr w:type="spellStart"/>
      <w:r w:rsidRPr="008C7E0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C7E0C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0C">
        <w:rPr>
          <w:rFonts w:ascii="Times New Roman" w:hAnsi="Times New Roman" w:cs="Times New Roman"/>
          <w:sz w:val="28"/>
          <w:szCs w:val="28"/>
        </w:rPr>
        <w:lastRenderedPageBreak/>
        <w:t>Башкортостан,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311374,7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E0C">
        <w:rPr>
          <w:rFonts w:ascii="Times New Roman" w:hAnsi="Times New Roman" w:cs="Times New Roman"/>
          <w:sz w:val="28"/>
          <w:szCs w:val="28"/>
        </w:rPr>
        <w:t xml:space="preserve"> или 7</w:t>
      </w:r>
      <w:r>
        <w:rPr>
          <w:rFonts w:ascii="Times New Roman" w:hAnsi="Times New Roman" w:cs="Times New Roman"/>
          <w:sz w:val="28"/>
          <w:szCs w:val="28"/>
        </w:rPr>
        <w:t xml:space="preserve">3,2 процента, в 2018 году – 310496,3 тыс. рублей, или 71,3 процента. </w:t>
      </w:r>
      <w:proofErr w:type="gramEnd"/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8C7E0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0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C7E0C">
        <w:rPr>
          <w:rFonts w:ascii="Times New Roman" w:hAnsi="Times New Roman" w:cs="Times New Roman"/>
          <w:sz w:val="28"/>
          <w:szCs w:val="28"/>
        </w:rPr>
        <w:t xml:space="preserve"> бюджете Республики Башкортостан на 201</w:t>
      </w:r>
      <w:r w:rsidRPr="003F285F"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Pr="003F285F"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и 201</w:t>
      </w:r>
      <w:r w:rsidRPr="003F285F">
        <w:rPr>
          <w:rFonts w:ascii="Times New Roman" w:hAnsi="Times New Roman" w:cs="Times New Roman"/>
          <w:sz w:val="28"/>
          <w:szCs w:val="28"/>
        </w:rPr>
        <w:t>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годов общий объем безвозмездных поступлени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C7E0C">
        <w:rPr>
          <w:rFonts w:ascii="Times New Roman" w:hAnsi="Times New Roman" w:cs="Times New Roman"/>
          <w:sz w:val="28"/>
          <w:szCs w:val="28"/>
        </w:rPr>
        <w:t>еспубликанского</w:t>
      </w:r>
    </w:p>
    <w:p w:rsidR="00DF27F7" w:rsidRPr="008C7E0C" w:rsidRDefault="00DF27F7" w:rsidP="00DF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 xml:space="preserve">бюджета в бюджет муниципального района </w:t>
      </w:r>
      <w:proofErr w:type="spellStart"/>
      <w:r w:rsidRPr="008C7E0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C7E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 w:rsidRPr="003F285F"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Pr="003F285F">
        <w:rPr>
          <w:rFonts w:ascii="Times New Roman" w:hAnsi="Times New Roman" w:cs="Times New Roman"/>
          <w:sz w:val="28"/>
          <w:szCs w:val="28"/>
        </w:rPr>
        <w:t>329000.0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0C">
        <w:rPr>
          <w:rFonts w:ascii="Times New Roman" w:hAnsi="Times New Roman" w:cs="Times New Roman"/>
          <w:sz w:val="28"/>
          <w:szCs w:val="28"/>
        </w:rPr>
        <w:t xml:space="preserve">тыс. рублей или с </w:t>
      </w:r>
      <w:r>
        <w:rPr>
          <w:rFonts w:ascii="Times New Roman" w:hAnsi="Times New Roman" w:cs="Times New Roman"/>
          <w:sz w:val="28"/>
          <w:szCs w:val="28"/>
        </w:rPr>
        <w:t xml:space="preserve">ростом </w:t>
      </w:r>
      <w:r w:rsidRPr="008C7E0C">
        <w:rPr>
          <w:rFonts w:ascii="Times New Roman" w:hAnsi="Times New Roman" w:cs="Times New Roman"/>
          <w:sz w:val="28"/>
          <w:szCs w:val="28"/>
        </w:rPr>
        <w:t xml:space="preserve"> к утвержденному плану 201</w:t>
      </w:r>
      <w:r w:rsidRPr="003F285F">
        <w:rPr>
          <w:rFonts w:ascii="Times New Roman" w:hAnsi="Times New Roman" w:cs="Times New Roman"/>
          <w:sz w:val="28"/>
          <w:szCs w:val="28"/>
        </w:rPr>
        <w:t>5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процента.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 безвозмездные поступления из республиканского бюджета планиру</w:t>
      </w:r>
      <w:r w:rsidR="00EA49CE">
        <w:rPr>
          <w:rFonts w:ascii="Times New Roman" w:hAnsi="Times New Roman" w:cs="Times New Roman"/>
          <w:sz w:val="28"/>
          <w:szCs w:val="28"/>
        </w:rPr>
        <w:t>е</w:t>
      </w:r>
      <w:r w:rsidRPr="008C7E0C">
        <w:rPr>
          <w:rFonts w:ascii="Times New Roman" w:hAnsi="Times New Roman" w:cs="Times New Roman"/>
          <w:sz w:val="28"/>
          <w:szCs w:val="28"/>
        </w:rPr>
        <w:t xml:space="preserve">тся в сумме </w:t>
      </w:r>
      <w:r>
        <w:rPr>
          <w:rFonts w:ascii="Times New Roman" w:hAnsi="Times New Roman" w:cs="Times New Roman"/>
          <w:sz w:val="28"/>
          <w:szCs w:val="28"/>
        </w:rPr>
        <w:t>311374,7</w:t>
      </w:r>
      <w:r w:rsidRPr="008C7E0C">
        <w:rPr>
          <w:rFonts w:ascii="Times New Roman" w:hAnsi="Times New Roman" w:cs="Times New Roman"/>
          <w:sz w:val="28"/>
          <w:szCs w:val="28"/>
        </w:rPr>
        <w:t xml:space="preserve"> тыс. рублей или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8C7E0C">
        <w:rPr>
          <w:rFonts w:ascii="Times New Roman" w:hAnsi="Times New Roman" w:cs="Times New Roman"/>
          <w:sz w:val="28"/>
          <w:szCs w:val="28"/>
        </w:rPr>
        <w:t xml:space="preserve"> к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8C7E0C">
        <w:rPr>
          <w:rFonts w:ascii="Times New Roman" w:hAnsi="Times New Roman" w:cs="Times New Roman"/>
          <w:sz w:val="28"/>
          <w:szCs w:val="28"/>
        </w:rPr>
        <w:t xml:space="preserve"> процента,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Pr="008C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310496,3 тыс. рублей, или с уменьшением к 2017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0,3 процента.</w:t>
      </w:r>
    </w:p>
    <w:p w:rsidR="002853D6" w:rsidRPr="00EA49CE" w:rsidRDefault="008C7E0C" w:rsidP="008C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9CE">
        <w:rPr>
          <w:rFonts w:ascii="Times New Roman" w:hAnsi="Times New Roman" w:cs="Times New Roman"/>
          <w:sz w:val="28"/>
          <w:szCs w:val="28"/>
        </w:rPr>
        <w:t xml:space="preserve">Общий объем дотаций из республиканского бюджета бюджету муниципального района </w:t>
      </w:r>
      <w:proofErr w:type="spellStart"/>
      <w:r w:rsidRPr="00EA49C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A49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 w:rsidR="003D4DAB" w:rsidRPr="00EA49CE">
        <w:rPr>
          <w:rFonts w:ascii="Times New Roman" w:hAnsi="Times New Roman" w:cs="Times New Roman"/>
          <w:sz w:val="28"/>
          <w:szCs w:val="28"/>
        </w:rPr>
        <w:t>6</w:t>
      </w:r>
      <w:r w:rsidRPr="00EA49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53D6" w:rsidRPr="00EA49CE">
        <w:rPr>
          <w:rFonts w:ascii="Times New Roman" w:hAnsi="Times New Roman" w:cs="Times New Roman"/>
          <w:sz w:val="28"/>
          <w:szCs w:val="28"/>
        </w:rPr>
        <w:t>уменьшен</w:t>
      </w:r>
      <w:r w:rsidRPr="00EA49CE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планом 201</w:t>
      </w:r>
      <w:r w:rsidR="003D4DAB" w:rsidRPr="00EA49CE">
        <w:rPr>
          <w:rFonts w:ascii="Times New Roman" w:hAnsi="Times New Roman" w:cs="Times New Roman"/>
          <w:sz w:val="28"/>
          <w:szCs w:val="28"/>
        </w:rPr>
        <w:t>5</w:t>
      </w:r>
      <w:r w:rsidRPr="00EA49C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D4DAB" w:rsidRPr="00EA49CE">
        <w:rPr>
          <w:rFonts w:ascii="Times New Roman" w:hAnsi="Times New Roman" w:cs="Times New Roman"/>
          <w:sz w:val="28"/>
          <w:szCs w:val="28"/>
        </w:rPr>
        <w:t>57161,4</w:t>
      </w:r>
      <w:r w:rsidRPr="00EA49CE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2853D6" w:rsidRPr="00EA49CE">
        <w:rPr>
          <w:rFonts w:ascii="Times New Roman" w:hAnsi="Times New Roman" w:cs="Times New Roman"/>
          <w:sz w:val="28"/>
          <w:szCs w:val="28"/>
        </w:rPr>
        <w:t>уменьшения</w:t>
      </w:r>
      <w:r w:rsidRPr="00EA49CE">
        <w:rPr>
          <w:rFonts w:ascii="Times New Roman" w:hAnsi="Times New Roman" w:cs="Times New Roman"/>
          <w:sz w:val="28"/>
          <w:szCs w:val="28"/>
        </w:rPr>
        <w:t xml:space="preserve"> объема дотации на выравнивание бюджетной обеспеченности</w:t>
      </w:r>
      <w:r w:rsidR="003D4DAB" w:rsidRPr="00EA49CE">
        <w:rPr>
          <w:rFonts w:ascii="Times New Roman" w:hAnsi="Times New Roman" w:cs="Times New Roman"/>
          <w:sz w:val="28"/>
          <w:szCs w:val="28"/>
        </w:rPr>
        <w:t xml:space="preserve"> в сумме 14606,8 тыс</w:t>
      </w:r>
      <w:proofErr w:type="gramStart"/>
      <w:r w:rsidR="003D4DAB" w:rsidRPr="00EA4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4DAB" w:rsidRPr="00EA49CE">
        <w:rPr>
          <w:rFonts w:ascii="Times New Roman" w:hAnsi="Times New Roman" w:cs="Times New Roman"/>
          <w:sz w:val="28"/>
          <w:szCs w:val="28"/>
        </w:rPr>
        <w:t>уб. дота</w:t>
      </w:r>
      <w:r w:rsidR="00070BD1">
        <w:rPr>
          <w:rFonts w:ascii="Times New Roman" w:hAnsi="Times New Roman" w:cs="Times New Roman"/>
          <w:sz w:val="28"/>
          <w:szCs w:val="28"/>
        </w:rPr>
        <w:t>ц</w:t>
      </w:r>
      <w:r w:rsidR="003D4DAB" w:rsidRPr="00EA49CE">
        <w:rPr>
          <w:rFonts w:ascii="Times New Roman" w:hAnsi="Times New Roman" w:cs="Times New Roman"/>
          <w:sz w:val="28"/>
          <w:szCs w:val="28"/>
        </w:rPr>
        <w:t>ии на поддержу мер по обеспечению сбалансированности бюджета в сумме 42538,3 тыс.руб</w:t>
      </w:r>
      <w:r w:rsidR="00070BD1">
        <w:rPr>
          <w:rFonts w:ascii="Times New Roman" w:hAnsi="Times New Roman" w:cs="Times New Roman"/>
          <w:sz w:val="28"/>
          <w:szCs w:val="28"/>
        </w:rPr>
        <w:t>.</w:t>
      </w:r>
      <w:r w:rsidR="00D666EC" w:rsidRPr="00EA49CE">
        <w:rPr>
          <w:rFonts w:ascii="Times New Roman" w:hAnsi="Times New Roman" w:cs="Times New Roman"/>
          <w:sz w:val="28"/>
          <w:szCs w:val="28"/>
        </w:rPr>
        <w:t xml:space="preserve">  и субвенции на выплату дотаций бюджетам поселений</w:t>
      </w:r>
      <w:r w:rsidR="003D4DAB" w:rsidRPr="00EA49CE">
        <w:rPr>
          <w:rFonts w:ascii="Times New Roman" w:hAnsi="Times New Roman" w:cs="Times New Roman"/>
          <w:sz w:val="28"/>
          <w:szCs w:val="28"/>
        </w:rPr>
        <w:t xml:space="preserve"> в сумме 16,3 тыс</w:t>
      </w:r>
      <w:proofErr w:type="gramStart"/>
      <w:r w:rsidR="003D4DAB" w:rsidRPr="00EA4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4DAB" w:rsidRPr="00EA49CE">
        <w:rPr>
          <w:rFonts w:ascii="Times New Roman" w:hAnsi="Times New Roman" w:cs="Times New Roman"/>
          <w:sz w:val="28"/>
          <w:szCs w:val="28"/>
        </w:rPr>
        <w:t>уб.</w:t>
      </w:r>
    </w:p>
    <w:p w:rsidR="003D4DAB" w:rsidRPr="00AB4F33" w:rsidRDefault="003D4DAB" w:rsidP="008C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E0C" w:rsidRDefault="00213BF1" w:rsidP="002A4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0C">
        <w:rPr>
          <w:rFonts w:ascii="Times New Roman" w:hAnsi="Times New Roman" w:cs="Times New Roman"/>
          <w:sz w:val="28"/>
          <w:szCs w:val="28"/>
        </w:rPr>
        <w:t xml:space="preserve">Основополагающим принципом формирования </w:t>
      </w:r>
      <w:r w:rsidRPr="008C7E0C">
        <w:rPr>
          <w:rFonts w:ascii="Times New Roman" w:hAnsi="Times New Roman" w:cs="Times New Roman"/>
          <w:bCs/>
          <w:sz w:val="28"/>
          <w:szCs w:val="28"/>
        </w:rPr>
        <w:t xml:space="preserve">расходной части бюджета муниципального района </w:t>
      </w:r>
      <w:proofErr w:type="spellStart"/>
      <w:r w:rsidRPr="008C7E0C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8C7E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</w:t>
      </w:r>
      <w:r w:rsidR="003D4DAB">
        <w:rPr>
          <w:rFonts w:ascii="Times New Roman" w:hAnsi="Times New Roman" w:cs="Times New Roman"/>
          <w:bCs/>
          <w:sz w:val="28"/>
          <w:szCs w:val="28"/>
        </w:rPr>
        <w:t>6</w:t>
      </w:r>
      <w:r w:rsidRPr="008C7E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период201</w:t>
      </w:r>
      <w:r w:rsidR="003D4DAB">
        <w:rPr>
          <w:rFonts w:ascii="Times New Roman" w:hAnsi="Times New Roman" w:cs="Times New Roman"/>
          <w:bCs/>
          <w:sz w:val="28"/>
          <w:szCs w:val="28"/>
        </w:rPr>
        <w:t>7</w:t>
      </w:r>
      <w:r w:rsidRPr="008C7E0C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3D4DAB">
        <w:rPr>
          <w:rFonts w:ascii="Times New Roman" w:hAnsi="Times New Roman" w:cs="Times New Roman"/>
          <w:bCs/>
          <w:sz w:val="28"/>
          <w:szCs w:val="28"/>
        </w:rPr>
        <w:t>8</w:t>
      </w:r>
      <w:r w:rsidRPr="008C7E0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8C7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E0C">
        <w:rPr>
          <w:rFonts w:ascii="Times New Roman" w:hAnsi="Times New Roman" w:cs="Times New Roman"/>
          <w:sz w:val="28"/>
          <w:szCs w:val="28"/>
        </w:rPr>
        <w:t>является концентрация бюджетных ассигнований в рамках существующих бюджетных ограничений на реализации приоритетных направлений бюджетной и налоговой политики и решение задач по безусловному выполнению социальных обязательств.</w:t>
      </w:r>
      <w:proofErr w:type="gramEnd"/>
    </w:p>
    <w:p w:rsidR="008C7E0C" w:rsidRDefault="00213BF1" w:rsidP="003D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0C">
        <w:rPr>
          <w:rFonts w:ascii="Times New Roman" w:hAnsi="Times New Roman" w:cs="Times New Roman"/>
          <w:sz w:val="28"/>
          <w:szCs w:val="28"/>
        </w:rPr>
        <w:t>С учетом вышеперечисленных подходов структура расходов бюджета</w:t>
      </w:r>
      <w:r w:rsidR="002A43A2" w:rsidRPr="008C7E0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70BD1">
        <w:rPr>
          <w:rFonts w:ascii="Times New Roman" w:hAnsi="Times New Roman" w:cs="Times New Roman"/>
          <w:sz w:val="28"/>
          <w:szCs w:val="28"/>
        </w:rPr>
        <w:t>и</w:t>
      </w:r>
      <w:r w:rsidR="002A43A2" w:rsidRPr="008C7E0C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2A43A2" w:rsidRPr="008C7E0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A43A2" w:rsidRPr="008C7E0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C7E0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D4DAB">
        <w:rPr>
          <w:rFonts w:ascii="Times New Roman" w:hAnsi="Times New Roman" w:cs="Times New Roman"/>
          <w:sz w:val="28"/>
          <w:szCs w:val="28"/>
        </w:rPr>
        <w:t>6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D4DAB">
        <w:rPr>
          <w:rFonts w:ascii="Times New Roman" w:hAnsi="Times New Roman" w:cs="Times New Roman"/>
          <w:sz w:val="28"/>
          <w:szCs w:val="28"/>
        </w:rPr>
        <w:t>7</w:t>
      </w:r>
      <w:r w:rsidRPr="008C7E0C">
        <w:rPr>
          <w:rFonts w:ascii="Times New Roman" w:hAnsi="Times New Roman" w:cs="Times New Roman"/>
          <w:sz w:val="28"/>
          <w:szCs w:val="28"/>
        </w:rPr>
        <w:t xml:space="preserve"> и 201</w:t>
      </w:r>
      <w:r w:rsidR="003D4DAB">
        <w:rPr>
          <w:rFonts w:ascii="Times New Roman" w:hAnsi="Times New Roman" w:cs="Times New Roman"/>
          <w:sz w:val="28"/>
          <w:szCs w:val="28"/>
        </w:rPr>
        <w:t>8</w:t>
      </w:r>
      <w:r w:rsidRPr="008C7E0C">
        <w:rPr>
          <w:rFonts w:ascii="Times New Roman" w:hAnsi="Times New Roman" w:cs="Times New Roman"/>
          <w:sz w:val="28"/>
          <w:szCs w:val="28"/>
        </w:rPr>
        <w:t xml:space="preserve"> годов по разделам классификации расходов бюджетов характеризуется следующими данными:                                                                                                             </w:t>
      </w:r>
    </w:p>
    <w:p w:rsidR="008C7E0C" w:rsidRDefault="008C7E0C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A0" w:rsidRDefault="006078A0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A0" w:rsidRDefault="006078A0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A0" w:rsidRDefault="006078A0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A0" w:rsidRDefault="006078A0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0C" w:rsidRDefault="008C7E0C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AB" w:rsidRDefault="003D4DAB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AB" w:rsidRDefault="003D4DAB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BD1" w:rsidRDefault="00070BD1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AB" w:rsidRDefault="003D4DAB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0C" w:rsidRDefault="008C7E0C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0C" w:rsidRDefault="008C7E0C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8A0" w:rsidRDefault="006078A0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0C" w:rsidRDefault="008C7E0C" w:rsidP="002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F1" w:rsidRPr="008C7E0C" w:rsidRDefault="008C7E0C" w:rsidP="00213BF1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8C7E0C">
        <w:rPr>
          <w:sz w:val="24"/>
          <w:szCs w:val="24"/>
        </w:rPr>
        <w:lastRenderedPageBreak/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/тыс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уб./</w:t>
      </w:r>
      <w:r w:rsidRPr="008C7E0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276"/>
        <w:gridCol w:w="1323"/>
        <w:gridCol w:w="1154"/>
        <w:gridCol w:w="1154"/>
        <w:gridCol w:w="1154"/>
      </w:tblGrid>
      <w:tr w:rsidR="0036156B" w:rsidTr="002A43A2">
        <w:trPr>
          <w:trHeight w:val="331"/>
        </w:trPr>
        <w:tc>
          <w:tcPr>
            <w:tcW w:w="2235" w:type="dxa"/>
            <w:vMerge w:val="restart"/>
          </w:tcPr>
          <w:p w:rsidR="0036156B" w:rsidRPr="002A43A2" w:rsidRDefault="008C7E0C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6156B" w:rsidRPr="002A43A2" w:rsidRDefault="0036156B" w:rsidP="00EA4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4D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 №</w:t>
            </w:r>
            <w:r w:rsidR="00EA49C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907" w:type="dxa"/>
            <w:gridSpan w:val="4"/>
            <w:tcBorders>
              <w:bottom w:val="single" w:sz="4" w:space="0" w:color="auto"/>
            </w:tcBorders>
          </w:tcPr>
          <w:p w:rsidR="0036156B" w:rsidRPr="002A43A2" w:rsidRDefault="002A43A2" w:rsidP="00361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54" w:type="dxa"/>
            <w:vMerge w:val="restart"/>
          </w:tcPr>
          <w:p w:rsidR="00470B4A" w:rsidRPr="002A43A2" w:rsidRDefault="00470B4A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B4A" w:rsidRPr="002A43A2" w:rsidRDefault="00D666EC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4D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6156B" w:rsidRPr="002A43A2" w:rsidRDefault="0036156B" w:rsidP="00470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36156B" w:rsidTr="002A43A2">
        <w:trPr>
          <w:trHeight w:val="422"/>
        </w:trPr>
        <w:tc>
          <w:tcPr>
            <w:tcW w:w="2235" w:type="dxa"/>
            <w:vMerge/>
          </w:tcPr>
          <w:p w:rsidR="0036156B" w:rsidRPr="002A43A2" w:rsidRDefault="0036156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6156B" w:rsidRPr="002A43A2" w:rsidRDefault="0036156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56B" w:rsidRPr="002A43A2" w:rsidRDefault="0036156B" w:rsidP="003D4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4D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56B" w:rsidRPr="002A43A2" w:rsidRDefault="0036156B" w:rsidP="003D4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4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  <w:vMerge/>
          </w:tcPr>
          <w:p w:rsidR="0036156B" w:rsidRPr="002A43A2" w:rsidRDefault="0036156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6B" w:rsidTr="002A43A2">
        <w:trPr>
          <w:trHeight w:val="625"/>
        </w:trPr>
        <w:tc>
          <w:tcPr>
            <w:tcW w:w="2235" w:type="dxa"/>
            <w:vMerge/>
          </w:tcPr>
          <w:p w:rsidR="0036156B" w:rsidRPr="002A43A2" w:rsidRDefault="0036156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6156B" w:rsidRPr="002A43A2" w:rsidRDefault="0036156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56B" w:rsidRPr="002A43A2" w:rsidRDefault="0036156B" w:rsidP="00EA4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Решение №</w:t>
            </w:r>
            <w:r w:rsidR="00EA49C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36156B" w:rsidRPr="002A43A2" w:rsidRDefault="0036156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36156B" w:rsidRPr="002A43A2" w:rsidRDefault="0036156B" w:rsidP="00EA4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Решение №</w:t>
            </w:r>
            <w:r w:rsidR="00EA49C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36156B" w:rsidRPr="002A43A2" w:rsidRDefault="0036156B" w:rsidP="0036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54" w:type="dxa"/>
            <w:vMerge/>
          </w:tcPr>
          <w:p w:rsidR="0036156B" w:rsidRPr="002A43A2" w:rsidRDefault="0036156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414240,0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398213,3</w:t>
            </w:r>
          </w:p>
        </w:tc>
        <w:tc>
          <w:tcPr>
            <w:tcW w:w="1323" w:type="dxa"/>
          </w:tcPr>
          <w:p w:rsidR="003D4DAB" w:rsidRPr="006078A0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439167,6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389374,8</w:t>
            </w:r>
          </w:p>
        </w:tc>
        <w:tc>
          <w:tcPr>
            <w:tcW w:w="1154" w:type="dxa"/>
          </w:tcPr>
          <w:p w:rsidR="003D4DAB" w:rsidRPr="002163FC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425599,5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435391,7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361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</w:tcPr>
          <w:p w:rsidR="003D4DAB" w:rsidRPr="002A43A2" w:rsidRDefault="003D4DAB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DAB" w:rsidRPr="002A43A2" w:rsidRDefault="003D4DAB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4DAB" w:rsidRPr="002A43A2" w:rsidRDefault="003D4DAB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29399,4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28574,2</w:t>
            </w:r>
          </w:p>
        </w:tc>
        <w:tc>
          <w:tcPr>
            <w:tcW w:w="1323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30542,9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28574,2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30542,9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30542,9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936,4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948,8</w:t>
            </w:r>
          </w:p>
        </w:tc>
        <w:tc>
          <w:tcPr>
            <w:tcW w:w="1323" w:type="dxa"/>
          </w:tcPr>
          <w:p w:rsidR="003D4DAB" w:rsidRPr="002A43A2" w:rsidRDefault="00EA49CE" w:rsidP="00216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1033,9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904,8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58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1183,0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1323" w:type="dxa"/>
          </w:tcPr>
          <w:p w:rsidR="003D4DAB" w:rsidRPr="002163FC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9356,7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12630,2</w:t>
            </w:r>
          </w:p>
        </w:tc>
        <w:tc>
          <w:tcPr>
            <w:tcW w:w="1323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37766,6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8692,3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31211,8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31842,7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16625,5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</w:t>
            </w:r>
          </w:p>
        </w:tc>
        <w:tc>
          <w:tcPr>
            <w:tcW w:w="1323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15738,7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278164,9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268749,9</w:t>
            </w:r>
          </w:p>
        </w:tc>
        <w:tc>
          <w:tcPr>
            <w:tcW w:w="1323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269823,9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260033,3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278447,9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283553,5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7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34981,0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31960,0</w:t>
            </w:r>
          </w:p>
        </w:tc>
        <w:tc>
          <w:tcPr>
            <w:tcW w:w="1323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33721,0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31960,0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33421,0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33421,0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36090,1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34786,0</w:t>
            </w:r>
          </w:p>
        </w:tc>
        <w:tc>
          <w:tcPr>
            <w:tcW w:w="1323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36849,9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34787,7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34322,3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34322,3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3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54" w:type="dxa"/>
          </w:tcPr>
          <w:p w:rsidR="003D4DAB" w:rsidRPr="002A43A2" w:rsidRDefault="00EA49CE" w:rsidP="00EA4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323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275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6793,0</w:t>
            </w: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7274,6</w:t>
            </w:r>
          </w:p>
        </w:tc>
        <w:tc>
          <w:tcPr>
            <w:tcW w:w="1323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5367,2</w:t>
            </w: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7135,0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5269,5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5332,1</w:t>
            </w:r>
          </w:p>
        </w:tc>
      </w:tr>
      <w:tr w:rsidR="003D4DAB" w:rsidTr="002A43A2">
        <w:tc>
          <w:tcPr>
            <w:tcW w:w="2235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A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</w:tcPr>
          <w:p w:rsidR="003D4DAB" w:rsidRPr="002A43A2" w:rsidRDefault="003D4DAB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4271,6</w:t>
            </w:r>
          </w:p>
        </w:tc>
        <w:tc>
          <w:tcPr>
            <w:tcW w:w="1323" w:type="dxa"/>
          </w:tcPr>
          <w:p w:rsidR="003D4DAB" w:rsidRPr="002A43A2" w:rsidRDefault="003D4DAB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4DAB" w:rsidRPr="002A43A2" w:rsidRDefault="00EA49CE" w:rsidP="003D4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8269,5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3510,6</w:t>
            </w:r>
          </w:p>
        </w:tc>
        <w:tc>
          <w:tcPr>
            <w:tcW w:w="1154" w:type="dxa"/>
          </w:tcPr>
          <w:p w:rsidR="003D4DAB" w:rsidRPr="002A43A2" w:rsidRDefault="00EA49CE" w:rsidP="00213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7504,3</w:t>
            </w:r>
          </w:p>
        </w:tc>
      </w:tr>
    </w:tbl>
    <w:p w:rsidR="0036156B" w:rsidRDefault="0036156B" w:rsidP="00213BF1">
      <w:pPr>
        <w:autoSpaceDE w:val="0"/>
        <w:autoSpaceDN w:val="0"/>
        <w:adjustRightInd w:val="0"/>
        <w:spacing w:after="0" w:line="240" w:lineRule="auto"/>
        <w:ind w:firstLine="708"/>
      </w:pPr>
    </w:p>
    <w:p w:rsidR="00470B4A" w:rsidRPr="002A43A2" w:rsidRDefault="00470B4A" w:rsidP="002A4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3A2">
        <w:rPr>
          <w:rFonts w:ascii="Times New Roman" w:hAnsi="Times New Roman" w:cs="Times New Roman"/>
          <w:sz w:val="28"/>
          <w:szCs w:val="28"/>
        </w:rPr>
        <w:t xml:space="preserve">Основными общими факторами, повлиявшими на изменение планируемого объема расходов бюджета </w:t>
      </w:r>
      <w:r w:rsidR="002A43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A43A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A43A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A43A2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2A43A2">
        <w:rPr>
          <w:rFonts w:ascii="Times New Roman" w:hAnsi="Times New Roman" w:cs="Times New Roman"/>
          <w:sz w:val="28"/>
          <w:szCs w:val="28"/>
        </w:rPr>
        <w:t>:</w:t>
      </w:r>
    </w:p>
    <w:p w:rsidR="00470B4A" w:rsidRPr="002A43A2" w:rsidRDefault="00470B4A" w:rsidP="0068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>планирование дополнительных ассигнований на увеличение фонда</w:t>
      </w:r>
    </w:p>
    <w:p w:rsidR="00470B4A" w:rsidRPr="002A43A2" w:rsidRDefault="00470B4A" w:rsidP="006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>оплаты труда по отдельным категориям работников учреждений бюджетной</w:t>
      </w:r>
    </w:p>
    <w:p w:rsidR="00470B4A" w:rsidRPr="002A43A2" w:rsidRDefault="00470B4A" w:rsidP="006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 xml:space="preserve">сферы, </w:t>
      </w:r>
      <w:proofErr w:type="gramStart"/>
      <w:r w:rsidRPr="002A43A2">
        <w:rPr>
          <w:rFonts w:ascii="Times New Roman" w:hAnsi="Times New Roman" w:cs="Times New Roman"/>
          <w:sz w:val="28"/>
          <w:szCs w:val="28"/>
        </w:rPr>
        <w:t>обозначенным</w:t>
      </w:r>
      <w:proofErr w:type="gramEnd"/>
      <w:r w:rsidRPr="002A43A2">
        <w:rPr>
          <w:rFonts w:ascii="Times New Roman" w:hAnsi="Times New Roman" w:cs="Times New Roman"/>
          <w:sz w:val="28"/>
          <w:szCs w:val="28"/>
        </w:rPr>
        <w:t xml:space="preserve"> в указах Президента Российской Федерации от 7 мая</w:t>
      </w:r>
    </w:p>
    <w:p w:rsidR="00470B4A" w:rsidRPr="002A43A2" w:rsidRDefault="00470B4A" w:rsidP="006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>2012 года № 597</w:t>
      </w:r>
      <w:proofErr w:type="gramStart"/>
      <w:r w:rsidRPr="002A43A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A43A2">
        <w:rPr>
          <w:rFonts w:ascii="Times New Roman" w:hAnsi="Times New Roman" w:cs="Times New Roman"/>
          <w:sz w:val="28"/>
          <w:szCs w:val="28"/>
        </w:rPr>
        <w:t xml:space="preserve"> мероприятиях по реализации государственной социальной</w:t>
      </w:r>
      <w:r w:rsidR="002A43A2">
        <w:rPr>
          <w:rFonts w:ascii="Times New Roman" w:hAnsi="Times New Roman" w:cs="Times New Roman"/>
          <w:sz w:val="28"/>
          <w:szCs w:val="28"/>
        </w:rPr>
        <w:t xml:space="preserve"> </w:t>
      </w:r>
      <w:r w:rsidRPr="002A43A2">
        <w:rPr>
          <w:rFonts w:ascii="Times New Roman" w:hAnsi="Times New Roman" w:cs="Times New Roman"/>
          <w:sz w:val="28"/>
          <w:szCs w:val="28"/>
        </w:rPr>
        <w:t>политики, от 1 июня 2012 года № 761 О Национальной стратегии действий</w:t>
      </w:r>
      <w:r w:rsidR="002A43A2">
        <w:rPr>
          <w:rFonts w:ascii="Times New Roman" w:hAnsi="Times New Roman" w:cs="Times New Roman"/>
          <w:sz w:val="28"/>
          <w:szCs w:val="28"/>
        </w:rPr>
        <w:t xml:space="preserve"> </w:t>
      </w:r>
      <w:r w:rsidRPr="002A43A2">
        <w:rPr>
          <w:rFonts w:ascii="Times New Roman" w:hAnsi="Times New Roman" w:cs="Times New Roman"/>
          <w:sz w:val="28"/>
          <w:szCs w:val="28"/>
        </w:rPr>
        <w:t>в интересах детей на 2012-2017 годы и от 28 декабря 2012 года № 1688</w:t>
      </w:r>
      <w:r w:rsidR="002A43A2">
        <w:rPr>
          <w:rFonts w:ascii="Times New Roman" w:hAnsi="Times New Roman" w:cs="Times New Roman"/>
          <w:sz w:val="28"/>
          <w:szCs w:val="28"/>
        </w:rPr>
        <w:t xml:space="preserve"> </w:t>
      </w:r>
      <w:r w:rsidRPr="002A43A2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</w:t>
      </w:r>
      <w:r w:rsidR="002A43A2">
        <w:rPr>
          <w:rFonts w:ascii="Times New Roman" w:hAnsi="Times New Roman" w:cs="Times New Roman"/>
          <w:sz w:val="28"/>
          <w:szCs w:val="28"/>
        </w:rPr>
        <w:t xml:space="preserve"> </w:t>
      </w:r>
      <w:r w:rsidRPr="002A43A2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на сумму</w:t>
      </w:r>
    </w:p>
    <w:p w:rsidR="00470B4A" w:rsidRPr="002A43A2" w:rsidRDefault="00470B4A" w:rsidP="006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 xml:space="preserve">рассчитанного дефицита средств, предусмотренного </w:t>
      </w:r>
      <w:proofErr w:type="gramStart"/>
      <w:r w:rsidRPr="002A4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43A2">
        <w:rPr>
          <w:rFonts w:ascii="Times New Roman" w:hAnsi="Times New Roman" w:cs="Times New Roman"/>
          <w:sz w:val="28"/>
          <w:szCs w:val="28"/>
        </w:rPr>
        <w:t xml:space="preserve"> утвержденных</w:t>
      </w:r>
    </w:p>
    <w:p w:rsidR="00470B4A" w:rsidRPr="002A43A2" w:rsidRDefault="00470B4A" w:rsidP="006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lastRenderedPageBreak/>
        <w:t xml:space="preserve">дорожных </w:t>
      </w:r>
      <w:proofErr w:type="gramStart"/>
      <w:r w:rsidRPr="002A43A2">
        <w:rPr>
          <w:rFonts w:ascii="Times New Roman" w:hAnsi="Times New Roman" w:cs="Times New Roman"/>
          <w:sz w:val="28"/>
          <w:szCs w:val="28"/>
        </w:rPr>
        <w:t>картах</w:t>
      </w:r>
      <w:proofErr w:type="gramEnd"/>
      <w:r w:rsidRPr="002A43A2">
        <w:rPr>
          <w:rFonts w:ascii="Times New Roman" w:hAnsi="Times New Roman" w:cs="Times New Roman"/>
          <w:sz w:val="28"/>
          <w:szCs w:val="28"/>
        </w:rPr>
        <w:t>, на реализацию указов Президента Российской Федерации</w:t>
      </w:r>
    </w:p>
    <w:p w:rsidR="00470B4A" w:rsidRPr="002A43A2" w:rsidRDefault="00470B4A" w:rsidP="006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>с учетом возможностей увеличения доходной части бюджета;</w:t>
      </w:r>
    </w:p>
    <w:p w:rsidR="00470B4A" w:rsidRPr="002A43A2" w:rsidRDefault="00470B4A" w:rsidP="006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>исключение расходов на исполнение расходных обязательств, срок</w:t>
      </w:r>
    </w:p>
    <w:p w:rsidR="00470B4A" w:rsidRPr="002A43A2" w:rsidRDefault="00470B4A" w:rsidP="006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3A2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2A43A2">
        <w:rPr>
          <w:rFonts w:ascii="Times New Roman" w:hAnsi="Times New Roman" w:cs="Times New Roman"/>
          <w:sz w:val="28"/>
          <w:szCs w:val="28"/>
        </w:rPr>
        <w:t xml:space="preserve"> которых ограничен определенным финансовым годом или истекает</w:t>
      </w:r>
    </w:p>
    <w:p w:rsidR="00470B4A" w:rsidRPr="002A43A2" w:rsidRDefault="008C7E0C" w:rsidP="006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</w:t>
      </w:r>
      <w:r w:rsidR="003D4DAB">
        <w:rPr>
          <w:rFonts w:ascii="Times New Roman" w:hAnsi="Times New Roman" w:cs="Times New Roman"/>
          <w:sz w:val="28"/>
          <w:szCs w:val="28"/>
        </w:rPr>
        <w:t>.</w:t>
      </w:r>
    </w:p>
    <w:p w:rsidR="00C86DE9" w:rsidRPr="002A43A2" w:rsidRDefault="00C86DE9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>В бюджетных проектировках на 201</w:t>
      </w:r>
      <w:r w:rsidR="003D4DAB">
        <w:rPr>
          <w:rFonts w:ascii="Times New Roman" w:hAnsi="Times New Roman" w:cs="Times New Roman"/>
          <w:sz w:val="28"/>
          <w:szCs w:val="28"/>
        </w:rPr>
        <w:t>7</w:t>
      </w:r>
      <w:r w:rsidRPr="002A43A2">
        <w:rPr>
          <w:rFonts w:ascii="Times New Roman" w:hAnsi="Times New Roman" w:cs="Times New Roman"/>
          <w:sz w:val="28"/>
          <w:szCs w:val="28"/>
        </w:rPr>
        <w:t>-201</w:t>
      </w:r>
      <w:r w:rsidR="003D4DAB">
        <w:rPr>
          <w:rFonts w:ascii="Times New Roman" w:hAnsi="Times New Roman" w:cs="Times New Roman"/>
          <w:sz w:val="28"/>
          <w:szCs w:val="28"/>
        </w:rPr>
        <w:t>8</w:t>
      </w:r>
      <w:r w:rsidRPr="002A43A2">
        <w:rPr>
          <w:rFonts w:ascii="Times New Roman" w:hAnsi="Times New Roman" w:cs="Times New Roman"/>
          <w:sz w:val="28"/>
          <w:szCs w:val="28"/>
        </w:rPr>
        <w:t xml:space="preserve"> годы в соответствии</w:t>
      </w:r>
    </w:p>
    <w:p w:rsidR="00C86DE9" w:rsidRPr="002A43A2" w:rsidRDefault="00C86DE9" w:rsidP="00FA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3A2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 предусмотрены условно</w:t>
      </w:r>
      <w:proofErr w:type="gramEnd"/>
    </w:p>
    <w:p w:rsidR="00C86DE9" w:rsidRDefault="00C86DE9" w:rsidP="00FA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43A2">
        <w:rPr>
          <w:rFonts w:ascii="Times New Roman" w:hAnsi="Times New Roman" w:cs="Times New Roman"/>
          <w:sz w:val="28"/>
          <w:szCs w:val="28"/>
        </w:rPr>
        <w:t xml:space="preserve">утверждаемые расходы бюджета муниципального района  </w:t>
      </w:r>
      <w:proofErr w:type="spellStart"/>
      <w:r w:rsidRPr="002A43A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43A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объеме </w:t>
      </w:r>
      <w:r w:rsidR="003D4DAB">
        <w:rPr>
          <w:rFonts w:ascii="Times New Roman" w:hAnsi="Times New Roman" w:cs="Times New Roman"/>
          <w:sz w:val="28"/>
          <w:szCs w:val="28"/>
        </w:rPr>
        <w:t>3510,6 т</w:t>
      </w:r>
      <w:r w:rsidR="00AB4F33">
        <w:rPr>
          <w:rFonts w:ascii="Times New Roman" w:hAnsi="Times New Roman" w:cs="Times New Roman"/>
          <w:sz w:val="28"/>
          <w:szCs w:val="28"/>
        </w:rPr>
        <w:t>ыс</w:t>
      </w:r>
      <w:r w:rsidRPr="002A43A2">
        <w:rPr>
          <w:rFonts w:ascii="Times New Roman" w:hAnsi="Times New Roman" w:cs="Times New Roman"/>
          <w:sz w:val="28"/>
          <w:szCs w:val="28"/>
        </w:rPr>
        <w:t xml:space="preserve">. рублей и </w:t>
      </w:r>
      <w:r w:rsidR="003D4DAB">
        <w:rPr>
          <w:rFonts w:ascii="Times New Roman" w:hAnsi="Times New Roman" w:cs="Times New Roman"/>
          <w:sz w:val="28"/>
          <w:szCs w:val="28"/>
        </w:rPr>
        <w:t>7504,3</w:t>
      </w:r>
      <w:r w:rsidR="00AB4F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B4F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4F33">
        <w:rPr>
          <w:rFonts w:ascii="Times New Roman" w:hAnsi="Times New Roman" w:cs="Times New Roman"/>
          <w:sz w:val="28"/>
          <w:szCs w:val="28"/>
        </w:rPr>
        <w:t>уб.</w:t>
      </w:r>
      <w:r w:rsidRPr="002A43A2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86DE9" w:rsidRPr="002A43A2" w:rsidRDefault="00C86DE9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района </w:t>
      </w:r>
      <w:proofErr w:type="spellStart"/>
      <w:r w:rsidRPr="002A43A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43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3D4DAB">
        <w:rPr>
          <w:rFonts w:ascii="Times New Roman" w:hAnsi="Times New Roman" w:cs="Times New Roman"/>
          <w:sz w:val="28"/>
          <w:szCs w:val="28"/>
        </w:rPr>
        <w:t>6</w:t>
      </w:r>
      <w:r w:rsidRPr="002A43A2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3D4DAB">
        <w:rPr>
          <w:rFonts w:ascii="Times New Roman" w:hAnsi="Times New Roman" w:cs="Times New Roman"/>
          <w:sz w:val="28"/>
          <w:szCs w:val="28"/>
        </w:rPr>
        <w:t>7</w:t>
      </w:r>
      <w:r w:rsidRPr="002A43A2">
        <w:rPr>
          <w:rFonts w:ascii="Times New Roman" w:hAnsi="Times New Roman" w:cs="Times New Roman"/>
          <w:sz w:val="28"/>
          <w:szCs w:val="28"/>
        </w:rPr>
        <w:t xml:space="preserve"> и 201</w:t>
      </w:r>
      <w:r w:rsidR="003D4DAB">
        <w:rPr>
          <w:rFonts w:ascii="Times New Roman" w:hAnsi="Times New Roman" w:cs="Times New Roman"/>
          <w:sz w:val="28"/>
          <w:szCs w:val="28"/>
        </w:rPr>
        <w:t xml:space="preserve">8 </w:t>
      </w:r>
      <w:r w:rsidRPr="002A43A2">
        <w:rPr>
          <w:rFonts w:ascii="Times New Roman" w:hAnsi="Times New Roman" w:cs="Times New Roman"/>
          <w:sz w:val="28"/>
          <w:szCs w:val="28"/>
        </w:rPr>
        <w:t>годов сформирован по программной структуре расходов бюджета на основе  муниципальных программ.</w:t>
      </w:r>
    </w:p>
    <w:p w:rsidR="00C86DE9" w:rsidRPr="002A43A2" w:rsidRDefault="00C86DE9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 xml:space="preserve"> Доля планируемого объема финансирования муниципальных программ составит в 201</w:t>
      </w:r>
      <w:r w:rsidR="003D4DAB">
        <w:rPr>
          <w:rFonts w:ascii="Times New Roman" w:hAnsi="Times New Roman" w:cs="Times New Roman"/>
          <w:sz w:val="28"/>
          <w:szCs w:val="28"/>
        </w:rPr>
        <w:t>6</w:t>
      </w:r>
      <w:r w:rsidRPr="002A43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D4DAB">
        <w:rPr>
          <w:rFonts w:ascii="Times New Roman" w:hAnsi="Times New Roman" w:cs="Times New Roman"/>
          <w:sz w:val="28"/>
          <w:szCs w:val="28"/>
        </w:rPr>
        <w:t>92,9</w:t>
      </w:r>
      <w:r w:rsidRPr="002A43A2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бюджета муниципального района </w:t>
      </w:r>
      <w:proofErr w:type="spellStart"/>
      <w:r w:rsidRPr="002A43A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A43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201</w:t>
      </w:r>
      <w:r w:rsidR="003D4DAB">
        <w:rPr>
          <w:rFonts w:ascii="Times New Roman" w:hAnsi="Times New Roman" w:cs="Times New Roman"/>
          <w:sz w:val="28"/>
          <w:szCs w:val="28"/>
        </w:rPr>
        <w:t>7</w:t>
      </w:r>
      <w:r w:rsidRPr="002A43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64BB7" w:rsidRPr="002A43A2">
        <w:rPr>
          <w:rFonts w:ascii="Times New Roman" w:hAnsi="Times New Roman" w:cs="Times New Roman"/>
          <w:sz w:val="28"/>
          <w:szCs w:val="28"/>
        </w:rPr>
        <w:t>–</w:t>
      </w:r>
      <w:r w:rsidRPr="002A43A2">
        <w:rPr>
          <w:rFonts w:ascii="Times New Roman" w:hAnsi="Times New Roman" w:cs="Times New Roman"/>
          <w:sz w:val="28"/>
          <w:szCs w:val="28"/>
        </w:rPr>
        <w:t xml:space="preserve"> </w:t>
      </w:r>
      <w:r w:rsidR="003D4DAB">
        <w:rPr>
          <w:rFonts w:ascii="Times New Roman" w:hAnsi="Times New Roman" w:cs="Times New Roman"/>
          <w:sz w:val="28"/>
          <w:szCs w:val="28"/>
        </w:rPr>
        <w:t>92,1</w:t>
      </w:r>
      <w:r w:rsidRPr="002A43A2">
        <w:rPr>
          <w:rFonts w:ascii="Times New Roman" w:hAnsi="Times New Roman" w:cs="Times New Roman"/>
          <w:sz w:val="28"/>
          <w:szCs w:val="28"/>
        </w:rPr>
        <w:t xml:space="preserve"> процента, в 201</w:t>
      </w:r>
      <w:r w:rsidR="003D4DAB">
        <w:rPr>
          <w:rFonts w:ascii="Times New Roman" w:hAnsi="Times New Roman" w:cs="Times New Roman"/>
          <w:sz w:val="28"/>
          <w:szCs w:val="28"/>
        </w:rPr>
        <w:t>8</w:t>
      </w:r>
      <w:r w:rsidRPr="002A43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1418">
        <w:rPr>
          <w:rFonts w:ascii="Times New Roman" w:hAnsi="Times New Roman" w:cs="Times New Roman"/>
          <w:sz w:val="28"/>
          <w:szCs w:val="28"/>
        </w:rPr>
        <w:t>–</w:t>
      </w:r>
      <w:r w:rsidRPr="002A43A2">
        <w:rPr>
          <w:rFonts w:ascii="Times New Roman" w:hAnsi="Times New Roman" w:cs="Times New Roman"/>
          <w:sz w:val="28"/>
          <w:szCs w:val="28"/>
        </w:rPr>
        <w:t xml:space="preserve"> </w:t>
      </w:r>
      <w:r w:rsidR="003D4DAB">
        <w:rPr>
          <w:rFonts w:ascii="Times New Roman" w:hAnsi="Times New Roman" w:cs="Times New Roman"/>
          <w:sz w:val="28"/>
          <w:szCs w:val="28"/>
        </w:rPr>
        <w:t>91,3</w:t>
      </w:r>
      <w:r w:rsidRPr="002A43A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86DE9" w:rsidRPr="002A43A2" w:rsidRDefault="00C86DE9" w:rsidP="002A4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A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 w:rsidR="002A43A2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района </w:t>
      </w:r>
      <w:proofErr w:type="spellStart"/>
      <w:r w:rsidR="002A43A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A43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A43A2">
        <w:rPr>
          <w:rFonts w:ascii="Times New Roman" w:hAnsi="Times New Roman" w:cs="Times New Roman"/>
          <w:sz w:val="28"/>
          <w:szCs w:val="28"/>
        </w:rPr>
        <w:t>на 201</w:t>
      </w:r>
      <w:r w:rsidR="003D4DAB">
        <w:rPr>
          <w:rFonts w:ascii="Times New Roman" w:hAnsi="Times New Roman" w:cs="Times New Roman"/>
          <w:sz w:val="28"/>
          <w:szCs w:val="28"/>
        </w:rPr>
        <w:t>6</w:t>
      </w:r>
      <w:r w:rsidRPr="002A43A2">
        <w:rPr>
          <w:rFonts w:ascii="Times New Roman" w:hAnsi="Times New Roman" w:cs="Times New Roman"/>
          <w:sz w:val="28"/>
          <w:szCs w:val="28"/>
        </w:rPr>
        <w:t>-201</w:t>
      </w:r>
      <w:r w:rsidR="003D4DAB">
        <w:rPr>
          <w:rFonts w:ascii="Times New Roman" w:hAnsi="Times New Roman" w:cs="Times New Roman"/>
          <w:sz w:val="28"/>
          <w:szCs w:val="28"/>
        </w:rPr>
        <w:t>8</w:t>
      </w:r>
      <w:r w:rsidRPr="002A43A2">
        <w:rPr>
          <w:rFonts w:ascii="Times New Roman" w:hAnsi="Times New Roman" w:cs="Times New Roman"/>
          <w:sz w:val="28"/>
          <w:szCs w:val="28"/>
        </w:rPr>
        <w:t xml:space="preserve"> годы планируется в следующих объемах:</w:t>
      </w:r>
    </w:p>
    <w:p w:rsidR="00C86DE9" w:rsidRDefault="008C7E0C" w:rsidP="00C86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/тыс</w:t>
      </w:r>
      <w:proofErr w:type="gramStart"/>
      <w:r>
        <w:rPr>
          <w:rFonts w:ascii="Times New Roman" w:hAnsi="Times New Roman" w:cs="Times New Roman"/>
          <w:sz w:val="27"/>
          <w:szCs w:val="27"/>
        </w:rPr>
        <w:t>.р</w:t>
      </w:r>
      <w:proofErr w:type="gramEnd"/>
      <w:r>
        <w:rPr>
          <w:rFonts w:ascii="Times New Roman" w:hAnsi="Times New Roman" w:cs="Times New Roman"/>
          <w:sz w:val="27"/>
          <w:szCs w:val="27"/>
        </w:rPr>
        <w:t>уб./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1701"/>
        <w:gridCol w:w="1559"/>
        <w:gridCol w:w="1383"/>
      </w:tblGrid>
      <w:tr w:rsidR="00C86DE9" w:rsidTr="00DD2015">
        <w:tc>
          <w:tcPr>
            <w:tcW w:w="534" w:type="dxa"/>
          </w:tcPr>
          <w:p w:rsidR="00C86DE9" w:rsidRDefault="00DD2015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</w:tcPr>
          <w:p w:rsidR="00C86DE9" w:rsidRDefault="00C86DE9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43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</w:p>
        </w:tc>
        <w:tc>
          <w:tcPr>
            <w:tcW w:w="1701" w:type="dxa"/>
          </w:tcPr>
          <w:p w:rsidR="00C86DE9" w:rsidRDefault="00C86DE9" w:rsidP="006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B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C86DE9" w:rsidRDefault="00C86DE9" w:rsidP="006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B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3" w:type="dxa"/>
          </w:tcPr>
          <w:p w:rsidR="00C86DE9" w:rsidRDefault="00C86DE9" w:rsidP="006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B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D4DAB" w:rsidTr="00DD2015">
        <w:tc>
          <w:tcPr>
            <w:tcW w:w="534" w:type="dxa"/>
          </w:tcPr>
          <w:p w:rsidR="003D4DAB" w:rsidRDefault="003D4DAB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D4DAB" w:rsidRPr="006E6093" w:rsidRDefault="006E6093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6E6093">
              <w:rPr>
                <w:rFonts w:ascii="Times New Roman" w:eastAsia="Calibri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E60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 Республики Башкортостан 2016-2018 годы</w:t>
            </w:r>
          </w:p>
        </w:tc>
        <w:tc>
          <w:tcPr>
            <w:tcW w:w="1701" w:type="dxa"/>
          </w:tcPr>
          <w:p w:rsidR="003D4DAB" w:rsidRDefault="006E6093" w:rsidP="0058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59" w:type="dxa"/>
          </w:tcPr>
          <w:p w:rsidR="003D4DAB" w:rsidRDefault="006E6093" w:rsidP="0058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83" w:type="dxa"/>
          </w:tcPr>
          <w:p w:rsidR="003D4DAB" w:rsidRDefault="006E6093" w:rsidP="0058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86DE9" w:rsidTr="00DD2015">
        <w:tc>
          <w:tcPr>
            <w:tcW w:w="534" w:type="dxa"/>
          </w:tcPr>
          <w:p w:rsidR="00C86DE9" w:rsidRPr="002A43A2" w:rsidRDefault="006E6093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86DE9" w:rsidRPr="002A43A2" w:rsidRDefault="00DD2015" w:rsidP="00070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 «Развитие молодежной политики в муниципальном районе </w:t>
            </w:r>
            <w:proofErr w:type="spellStart"/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на 2013-201</w:t>
            </w:r>
            <w:r w:rsidR="00070B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C86DE9" w:rsidRPr="002A43A2" w:rsidRDefault="00DD2015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C86DE9" w:rsidRPr="002A43A2" w:rsidRDefault="00DD2015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83" w:type="dxa"/>
          </w:tcPr>
          <w:p w:rsidR="00C86DE9" w:rsidRPr="002A43A2" w:rsidRDefault="00DD2015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B4F33" w:rsidTr="00DD2015">
        <w:tc>
          <w:tcPr>
            <w:tcW w:w="534" w:type="dxa"/>
          </w:tcPr>
          <w:p w:rsidR="00AB4F33" w:rsidRPr="002A43A2" w:rsidRDefault="00AB4F33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B4F33" w:rsidRPr="00330960" w:rsidRDefault="00AB4F33" w:rsidP="006E60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9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«Управление муниципальными финансами и муниципальным долгом муниципального района </w:t>
            </w:r>
            <w:proofErr w:type="spellStart"/>
            <w:r w:rsidRPr="0033096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33096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 </w:t>
            </w:r>
          </w:p>
        </w:tc>
        <w:tc>
          <w:tcPr>
            <w:tcW w:w="1701" w:type="dxa"/>
          </w:tcPr>
          <w:p w:rsidR="00AB4F33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5367,2</w:t>
            </w:r>
          </w:p>
        </w:tc>
        <w:tc>
          <w:tcPr>
            <w:tcW w:w="1559" w:type="dxa"/>
          </w:tcPr>
          <w:p w:rsidR="00AB4F33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5269,5</w:t>
            </w:r>
          </w:p>
        </w:tc>
        <w:tc>
          <w:tcPr>
            <w:tcW w:w="1383" w:type="dxa"/>
          </w:tcPr>
          <w:p w:rsidR="00AB4F33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5332,1</w:t>
            </w:r>
          </w:p>
        </w:tc>
      </w:tr>
      <w:tr w:rsidR="00C86DE9" w:rsidTr="00DD2015">
        <w:tc>
          <w:tcPr>
            <w:tcW w:w="534" w:type="dxa"/>
          </w:tcPr>
          <w:p w:rsidR="00C86DE9" w:rsidRPr="002A43A2" w:rsidRDefault="00330960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86DE9" w:rsidRPr="002A43A2" w:rsidRDefault="00DD2015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 образования МР </w:t>
            </w:r>
            <w:proofErr w:type="spellStart"/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на 2014 -2018 годы</w:t>
            </w:r>
          </w:p>
        </w:tc>
        <w:tc>
          <w:tcPr>
            <w:tcW w:w="1701" w:type="dxa"/>
          </w:tcPr>
          <w:p w:rsidR="00C86DE9" w:rsidRPr="00C01B5E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304268,4</w:t>
            </w:r>
          </w:p>
        </w:tc>
        <w:tc>
          <w:tcPr>
            <w:tcW w:w="1559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310364,7</w:t>
            </w:r>
          </w:p>
        </w:tc>
        <w:tc>
          <w:tcPr>
            <w:tcW w:w="1383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314470,3</w:t>
            </w:r>
          </w:p>
        </w:tc>
      </w:tr>
      <w:tr w:rsidR="00C86DE9" w:rsidTr="00DD2015">
        <w:tc>
          <w:tcPr>
            <w:tcW w:w="534" w:type="dxa"/>
          </w:tcPr>
          <w:p w:rsidR="00C86DE9" w:rsidRPr="002A43A2" w:rsidRDefault="00330960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C86DE9" w:rsidRPr="002A43A2" w:rsidRDefault="00DD2015" w:rsidP="006E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</w:t>
            </w:r>
            <w:r w:rsidR="001124A2"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 районе </w:t>
            </w:r>
            <w:r w:rsidR="001124A2"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 на 2014-201</w:t>
            </w:r>
            <w:r w:rsidR="006E60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A43A2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01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933,5</w:t>
            </w:r>
          </w:p>
        </w:tc>
        <w:tc>
          <w:tcPr>
            <w:tcW w:w="1559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933,5</w:t>
            </w:r>
          </w:p>
        </w:tc>
        <w:tc>
          <w:tcPr>
            <w:tcW w:w="1383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933,5</w:t>
            </w:r>
          </w:p>
        </w:tc>
      </w:tr>
      <w:tr w:rsidR="00C86DE9" w:rsidTr="00DD2015">
        <w:tc>
          <w:tcPr>
            <w:tcW w:w="534" w:type="dxa"/>
          </w:tcPr>
          <w:p w:rsidR="00C86DE9" w:rsidRPr="002A43A2" w:rsidRDefault="00330960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86DE9" w:rsidRPr="00330960" w:rsidRDefault="009D544A" w:rsidP="006E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9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«Национально-культурное развитие в муниципальном районе </w:t>
            </w:r>
            <w:proofErr w:type="spellStart"/>
            <w:r w:rsidRPr="0033096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33096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2014-201</w:t>
            </w:r>
            <w:r w:rsidR="006E6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096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01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36738,9</w:t>
            </w:r>
          </w:p>
        </w:tc>
        <w:tc>
          <w:tcPr>
            <w:tcW w:w="1559" w:type="dxa"/>
          </w:tcPr>
          <w:p w:rsidR="00C86DE9" w:rsidRPr="009D544A" w:rsidRDefault="006E6093" w:rsidP="002A4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36439,0</w:t>
            </w:r>
          </w:p>
        </w:tc>
        <w:tc>
          <w:tcPr>
            <w:tcW w:w="1383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36439,0</w:t>
            </w:r>
          </w:p>
        </w:tc>
      </w:tr>
      <w:tr w:rsidR="00C86DE9" w:rsidTr="00DD2015">
        <w:tc>
          <w:tcPr>
            <w:tcW w:w="534" w:type="dxa"/>
          </w:tcPr>
          <w:p w:rsidR="00C86DE9" w:rsidRPr="002A43A2" w:rsidRDefault="00330960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86DE9" w:rsidRPr="00330960" w:rsidRDefault="009D544A" w:rsidP="005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9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развития физической культуры,  спорта и самодеятельного туризма в муниципальном районе  </w:t>
            </w:r>
            <w:proofErr w:type="spellStart"/>
            <w:r w:rsidRPr="00330960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33096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2014-</w:t>
            </w:r>
            <w:r w:rsidR="005C6D2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30960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1701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83" w:type="dxa"/>
          </w:tcPr>
          <w:p w:rsidR="00C86DE9" w:rsidRPr="002A43A2" w:rsidRDefault="006E6093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9D544A" w:rsidTr="00DD2015">
        <w:tc>
          <w:tcPr>
            <w:tcW w:w="534" w:type="dxa"/>
          </w:tcPr>
          <w:p w:rsidR="009D544A" w:rsidRPr="002A43A2" w:rsidRDefault="00330960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D544A" w:rsidRPr="00D7341B" w:rsidRDefault="00D7341B" w:rsidP="003309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системы коммунальной инфраструктуры в муниципальном районе </w:t>
            </w:r>
            <w:proofErr w:type="spellStart"/>
            <w:r w:rsidRPr="00D7341B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D7341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 на 2014-2018 годы</w:t>
            </w:r>
          </w:p>
        </w:tc>
        <w:tc>
          <w:tcPr>
            <w:tcW w:w="1701" w:type="dxa"/>
          </w:tcPr>
          <w:p w:rsidR="009D544A" w:rsidRPr="002A43A2" w:rsidRDefault="00D7341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22289,0</w:t>
            </w:r>
          </w:p>
        </w:tc>
        <w:tc>
          <w:tcPr>
            <w:tcW w:w="1559" w:type="dxa"/>
          </w:tcPr>
          <w:p w:rsidR="009D544A" w:rsidRPr="002A43A2" w:rsidRDefault="00D7341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7100,0</w:t>
            </w:r>
          </w:p>
        </w:tc>
        <w:tc>
          <w:tcPr>
            <w:tcW w:w="1383" w:type="dxa"/>
          </w:tcPr>
          <w:p w:rsidR="009D544A" w:rsidRPr="002A43A2" w:rsidRDefault="00D7341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7100,0</w:t>
            </w:r>
          </w:p>
        </w:tc>
      </w:tr>
      <w:tr w:rsidR="009D544A" w:rsidTr="00DD2015">
        <w:tc>
          <w:tcPr>
            <w:tcW w:w="534" w:type="dxa"/>
          </w:tcPr>
          <w:p w:rsidR="009D544A" w:rsidRPr="002A43A2" w:rsidRDefault="00330960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D544A" w:rsidRPr="00D7341B" w:rsidRDefault="00D7341B" w:rsidP="003309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"Транспортное развитие муниципального района </w:t>
            </w:r>
            <w:proofErr w:type="spellStart"/>
            <w:r w:rsidRPr="00D7341B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D7341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Башкортостан" на 2014-2018 годы</w:t>
            </w:r>
          </w:p>
        </w:tc>
        <w:tc>
          <w:tcPr>
            <w:tcW w:w="1701" w:type="dxa"/>
          </w:tcPr>
          <w:p w:rsidR="009D544A" w:rsidRPr="002A43A2" w:rsidRDefault="00D7341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33334,0</w:t>
            </w:r>
          </w:p>
        </w:tc>
        <w:tc>
          <w:tcPr>
            <w:tcW w:w="1559" w:type="dxa"/>
          </w:tcPr>
          <w:p w:rsidR="009D544A" w:rsidRPr="002A43A2" w:rsidRDefault="00D7341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29607,0</w:t>
            </w:r>
          </w:p>
        </w:tc>
        <w:tc>
          <w:tcPr>
            <w:tcW w:w="1383" w:type="dxa"/>
          </w:tcPr>
          <w:p w:rsidR="009D544A" w:rsidRPr="002A43A2" w:rsidRDefault="00D7341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30180,0</w:t>
            </w:r>
          </w:p>
        </w:tc>
      </w:tr>
      <w:tr w:rsidR="00D7341B" w:rsidTr="00DD2015">
        <w:tc>
          <w:tcPr>
            <w:tcW w:w="534" w:type="dxa"/>
          </w:tcPr>
          <w:p w:rsidR="00D7341B" w:rsidRDefault="00D7341B" w:rsidP="00C8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D7341B" w:rsidRPr="00D7341B" w:rsidRDefault="00D7341B" w:rsidP="005C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«Развития сельского хозяйства муниципального района </w:t>
            </w:r>
            <w:proofErr w:type="spellStart"/>
            <w:r w:rsidRPr="00D7341B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D7341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 на 2014-20</w:t>
            </w:r>
            <w:r w:rsidR="005C6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341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01" w:type="dxa"/>
          </w:tcPr>
          <w:p w:rsidR="00D7341B" w:rsidRDefault="00D7341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4146,1</w:t>
            </w:r>
          </w:p>
        </w:tc>
        <w:tc>
          <w:tcPr>
            <w:tcW w:w="1559" w:type="dxa"/>
          </w:tcPr>
          <w:p w:rsidR="00D7341B" w:rsidRDefault="00D7341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1318,3</w:t>
            </w:r>
          </w:p>
        </w:tc>
        <w:tc>
          <w:tcPr>
            <w:tcW w:w="1383" w:type="dxa"/>
          </w:tcPr>
          <w:p w:rsidR="00D7341B" w:rsidRDefault="00D7341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1318,3</w:t>
            </w:r>
          </w:p>
        </w:tc>
      </w:tr>
    </w:tbl>
    <w:p w:rsidR="003B5DC2" w:rsidRPr="00F21519" w:rsidRDefault="003B5DC2" w:rsidP="00DD20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C86DE9" w:rsidRPr="00D75DBB" w:rsidRDefault="00DD2015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BB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D75DBB">
        <w:rPr>
          <w:rFonts w:ascii="Times New Roman" w:hAnsi="Times New Roman" w:cs="Times New Roman"/>
          <w:sz w:val="28"/>
          <w:szCs w:val="28"/>
        </w:rPr>
        <w:t xml:space="preserve"> расходы бюджета муниципального района </w:t>
      </w:r>
      <w:proofErr w:type="spellStart"/>
      <w:r w:rsidRPr="00D75D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5DBB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на 201</w:t>
      </w:r>
      <w:r w:rsidR="00D7341B">
        <w:rPr>
          <w:rFonts w:ascii="Times New Roman" w:hAnsi="Times New Roman" w:cs="Times New Roman"/>
          <w:sz w:val="28"/>
          <w:szCs w:val="28"/>
        </w:rPr>
        <w:t>6</w:t>
      </w:r>
      <w:r w:rsidRPr="00D75DBB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D7341B">
        <w:rPr>
          <w:rFonts w:ascii="Times New Roman" w:hAnsi="Times New Roman" w:cs="Times New Roman"/>
          <w:sz w:val="28"/>
          <w:szCs w:val="28"/>
        </w:rPr>
        <w:t>31120,8</w:t>
      </w:r>
      <w:r w:rsidR="003B5DC2" w:rsidRPr="00D75D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B5DC2" w:rsidRPr="00D75D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5DC2" w:rsidRPr="00D75DBB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D7341B">
        <w:rPr>
          <w:rFonts w:ascii="Times New Roman" w:hAnsi="Times New Roman" w:cs="Times New Roman"/>
          <w:sz w:val="28"/>
          <w:szCs w:val="28"/>
        </w:rPr>
        <w:t>7,1</w:t>
      </w:r>
      <w:r w:rsidRPr="00D75DBB">
        <w:rPr>
          <w:rFonts w:ascii="Times New Roman" w:hAnsi="Times New Roman" w:cs="Times New Roman"/>
          <w:sz w:val="28"/>
          <w:szCs w:val="28"/>
        </w:rPr>
        <w:t xml:space="preserve"> процента в общем объеме расходов муниципального района, на 201</w:t>
      </w:r>
      <w:r w:rsidR="00D7341B">
        <w:rPr>
          <w:rFonts w:ascii="Times New Roman" w:hAnsi="Times New Roman" w:cs="Times New Roman"/>
          <w:sz w:val="28"/>
          <w:szCs w:val="28"/>
        </w:rPr>
        <w:t>7</w:t>
      </w:r>
      <w:r w:rsidRPr="00D75DBB">
        <w:rPr>
          <w:rFonts w:ascii="Times New Roman" w:hAnsi="Times New Roman" w:cs="Times New Roman"/>
          <w:sz w:val="28"/>
          <w:szCs w:val="28"/>
        </w:rPr>
        <w:t xml:space="preserve"> год </w:t>
      </w:r>
      <w:r w:rsidR="003B5DC2" w:rsidRPr="00D75DBB">
        <w:rPr>
          <w:rFonts w:ascii="Times New Roman" w:hAnsi="Times New Roman" w:cs="Times New Roman"/>
          <w:sz w:val="28"/>
          <w:szCs w:val="28"/>
        </w:rPr>
        <w:t>–</w:t>
      </w:r>
      <w:r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="00D7341B">
        <w:rPr>
          <w:rFonts w:ascii="Times New Roman" w:hAnsi="Times New Roman" w:cs="Times New Roman"/>
          <w:sz w:val="28"/>
          <w:szCs w:val="28"/>
        </w:rPr>
        <w:t>33597,5</w:t>
      </w:r>
      <w:r w:rsidRPr="00D75DBB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3B5DC2"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="00D7341B">
        <w:rPr>
          <w:rFonts w:ascii="Times New Roman" w:hAnsi="Times New Roman" w:cs="Times New Roman"/>
          <w:sz w:val="28"/>
          <w:szCs w:val="28"/>
        </w:rPr>
        <w:t>7,9</w:t>
      </w:r>
      <w:r w:rsidRPr="00D75DBB">
        <w:rPr>
          <w:rFonts w:ascii="Times New Roman" w:hAnsi="Times New Roman" w:cs="Times New Roman"/>
          <w:sz w:val="28"/>
          <w:szCs w:val="28"/>
        </w:rPr>
        <w:t xml:space="preserve"> процента, на 201</w:t>
      </w:r>
      <w:r w:rsidR="00D7341B">
        <w:rPr>
          <w:rFonts w:ascii="Times New Roman" w:hAnsi="Times New Roman" w:cs="Times New Roman"/>
          <w:sz w:val="28"/>
          <w:szCs w:val="28"/>
        </w:rPr>
        <w:t>8</w:t>
      </w:r>
      <w:r w:rsidRPr="00D75DBB">
        <w:rPr>
          <w:rFonts w:ascii="Times New Roman" w:hAnsi="Times New Roman" w:cs="Times New Roman"/>
          <w:sz w:val="28"/>
          <w:szCs w:val="28"/>
        </w:rPr>
        <w:t xml:space="preserve"> год </w:t>
      </w:r>
      <w:r w:rsidR="00C01B5E">
        <w:rPr>
          <w:rFonts w:ascii="Times New Roman" w:hAnsi="Times New Roman" w:cs="Times New Roman"/>
          <w:sz w:val="28"/>
          <w:szCs w:val="28"/>
        </w:rPr>
        <w:t>–</w:t>
      </w:r>
      <w:r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="00D7341B">
        <w:rPr>
          <w:rFonts w:ascii="Times New Roman" w:hAnsi="Times New Roman" w:cs="Times New Roman"/>
          <w:sz w:val="28"/>
          <w:szCs w:val="28"/>
        </w:rPr>
        <w:t>37647,6</w:t>
      </w:r>
      <w:r w:rsidRPr="00D75D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341B">
        <w:rPr>
          <w:rFonts w:ascii="Times New Roman" w:hAnsi="Times New Roman" w:cs="Times New Roman"/>
          <w:sz w:val="28"/>
          <w:szCs w:val="28"/>
        </w:rPr>
        <w:t>8,7</w:t>
      </w:r>
      <w:r w:rsidRPr="00D75DB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D2015" w:rsidRPr="00D75DBB" w:rsidRDefault="00DD2015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015" w:rsidRPr="00D75DBB" w:rsidRDefault="00DD2015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B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</w:t>
      </w:r>
      <w:r w:rsidR="00FA06A9" w:rsidRPr="00D75D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A06A9" w:rsidRPr="00D75D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A06A9" w:rsidRPr="00D75DB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5DBB">
        <w:rPr>
          <w:rFonts w:ascii="Times New Roman" w:hAnsi="Times New Roman" w:cs="Times New Roman"/>
          <w:sz w:val="28"/>
          <w:szCs w:val="28"/>
        </w:rPr>
        <w:t>Республики Башкортостан по разделу</w:t>
      </w:r>
      <w:r w:rsidR="00FE79BA">
        <w:rPr>
          <w:rFonts w:ascii="Times New Roman" w:hAnsi="Times New Roman" w:cs="Times New Roman"/>
          <w:sz w:val="28"/>
          <w:szCs w:val="28"/>
        </w:rPr>
        <w:t xml:space="preserve"> </w:t>
      </w:r>
      <w:r w:rsidRPr="00D75DBB">
        <w:rPr>
          <w:rFonts w:ascii="Times New Roman" w:hAnsi="Times New Roman" w:cs="Times New Roman"/>
          <w:sz w:val="28"/>
          <w:szCs w:val="28"/>
        </w:rPr>
        <w:lastRenderedPageBreak/>
        <w:t>«Общегосударственные вопросы» в разрезе подразделов характеризуются</w:t>
      </w:r>
      <w:r w:rsidR="00FA06A9"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Pr="00D75DBB">
        <w:rPr>
          <w:rFonts w:ascii="Times New Roman" w:hAnsi="Times New Roman" w:cs="Times New Roman"/>
          <w:sz w:val="28"/>
          <w:szCs w:val="28"/>
        </w:rPr>
        <w:t>следующими данными:</w:t>
      </w:r>
    </w:p>
    <w:p w:rsidR="00DD2015" w:rsidRDefault="0091765A" w:rsidP="00DD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>
        <w:rPr>
          <w:rFonts w:ascii="Times New Roman" w:hAnsi="Times New Roman" w:cs="Times New Roman"/>
          <w:sz w:val="27"/>
          <w:szCs w:val="27"/>
        </w:rPr>
        <w:t>.р</w:t>
      </w:r>
      <w:proofErr w:type="gramEnd"/>
      <w:r>
        <w:rPr>
          <w:rFonts w:ascii="Times New Roman" w:hAnsi="Times New Roman" w:cs="Times New Roman"/>
          <w:sz w:val="27"/>
          <w:szCs w:val="27"/>
        </w:rPr>
        <w:t>уб</w:t>
      </w:r>
      <w:proofErr w:type="spellEnd"/>
      <w:r>
        <w:rPr>
          <w:rFonts w:ascii="Times New Roman" w:hAnsi="Times New Roman" w:cs="Times New Roman"/>
          <w:sz w:val="27"/>
          <w:szCs w:val="27"/>
        </w:rPr>
        <w:t>/</w:t>
      </w:r>
    </w:p>
    <w:tbl>
      <w:tblPr>
        <w:tblStyle w:val="a3"/>
        <w:tblW w:w="0" w:type="auto"/>
        <w:tblLook w:val="04A0"/>
      </w:tblPr>
      <w:tblGrid>
        <w:gridCol w:w="3369"/>
        <w:gridCol w:w="1559"/>
        <w:gridCol w:w="1701"/>
        <w:gridCol w:w="1701"/>
        <w:gridCol w:w="1241"/>
      </w:tblGrid>
      <w:tr w:rsidR="00DD2015" w:rsidTr="00DD2015">
        <w:trPr>
          <w:trHeight w:val="450"/>
        </w:trPr>
        <w:tc>
          <w:tcPr>
            <w:tcW w:w="3369" w:type="dxa"/>
            <w:vMerge w:val="restart"/>
          </w:tcPr>
          <w:p w:rsidR="00DD2015" w:rsidRDefault="00DD2015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1559" w:type="dxa"/>
            <w:vMerge w:val="restart"/>
          </w:tcPr>
          <w:p w:rsidR="00D7341B" w:rsidRDefault="00D7341B" w:rsidP="00FE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1B" w:rsidRDefault="00D7341B" w:rsidP="00FE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DD2015" w:rsidRDefault="00DD2015" w:rsidP="005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5C6D2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DD2015" w:rsidRDefault="00D75DBB" w:rsidP="00DD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DD2015" w:rsidTr="00DD2015">
        <w:trPr>
          <w:trHeight w:val="375"/>
        </w:trPr>
        <w:tc>
          <w:tcPr>
            <w:tcW w:w="3369" w:type="dxa"/>
            <w:vMerge/>
          </w:tcPr>
          <w:p w:rsidR="00DD2015" w:rsidRDefault="00DD2015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2015" w:rsidRDefault="00DD2015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2015" w:rsidRDefault="00DD2015" w:rsidP="00D73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2015" w:rsidRDefault="00DD2015" w:rsidP="00D73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3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D2015" w:rsidRDefault="00DD2015" w:rsidP="00D73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3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41B" w:rsidRPr="00D75DBB" w:rsidTr="00DD2015">
        <w:tc>
          <w:tcPr>
            <w:tcW w:w="3369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B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D7341B" w:rsidRPr="00D75DBB" w:rsidRDefault="00D7341B" w:rsidP="00C44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1478,3</w:t>
            </w:r>
          </w:p>
        </w:tc>
        <w:tc>
          <w:tcPr>
            <w:tcW w:w="1701" w:type="dxa"/>
          </w:tcPr>
          <w:p w:rsidR="00D7341B" w:rsidRPr="00D75DBB" w:rsidRDefault="00D7341B" w:rsidP="00D7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1478,2</w:t>
            </w:r>
          </w:p>
        </w:tc>
        <w:tc>
          <w:tcPr>
            <w:tcW w:w="1701" w:type="dxa"/>
          </w:tcPr>
          <w:p w:rsidR="00D7341B" w:rsidRPr="00D75DBB" w:rsidRDefault="00D7341B" w:rsidP="00D7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1478,2</w:t>
            </w:r>
          </w:p>
        </w:tc>
        <w:tc>
          <w:tcPr>
            <w:tcW w:w="1241" w:type="dxa"/>
          </w:tcPr>
          <w:p w:rsidR="00D7341B" w:rsidRPr="00D75DBB" w:rsidRDefault="00D7341B" w:rsidP="00D7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1478,2</w:t>
            </w:r>
          </w:p>
        </w:tc>
      </w:tr>
      <w:tr w:rsidR="00D7341B" w:rsidRPr="00D75DBB" w:rsidTr="00DD2015">
        <w:tc>
          <w:tcPr>
            <w:tcW w:w="3369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B">
              <w:rPr>
                <w:rFonts w:ascii="Times New Roman" w:hAnsi="Times New Roman" w:cs="Times New Roman"/>
                <w:sz w:val="28"/>
                <w:szCs w:val="28"/>
              </w:rPr>
              <w:t>Функционирование   Правительства</w:t>
            </w:r>
            <w:r w:rsidRPr="00D75DBB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  Федерации,   высших</w:t>
            </w:r>
            <w:r w:rsidRPr="00D75DBB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исполнительных           органов</w:t>
            </w:r>
            <w:r w:rsidRPr="00D75DBB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власти субъектов</w:t>
            </w:r>
            <w:r w:rsidRPr="00D75DBB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 Федерации,   местных</w:t>
            </w:r>
            <w:r w:rsidRPr="00D75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администраций                   </w:t>
            </w:r>
          </w:p>
        </w:tc>
        <w:tc>
          <w:tcPr>
            <w:tcW w:w="1559" w:type="dxa"/>
          </w:tcPr>
          <w:p w:rsidR="00D7341B" w:rsidRPr="00D75DBB" w:rsidRDefault="00D7341B" w:rsidP="00C44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24979,5</w:t>
            </w:r>
          </w:p>
        </w:tc>
        <w:tc>
          <w:tcPr>
            <w:tcW w:w="1701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25472,8</w:t>
            </w:r>
          </w:p>
        </w:tc>
        <w:tc>
          <w:tcPr>
            <w:tcW w:w="1701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25472,8</w:t>
            </w:r>
          </w:p>
        </w:tc>
        <w:tc>
          <w:tcPr>
            <w:tcW w:w="1241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25472,8</w:t>
            </w:r>
          </w:p>
        </w:tc>
      </w:tr>
      <w:tr w:rsidR="00D7341B" w:rsidRPr="00D75DBB" w:rsidTr="00DD2015">
        <w:tc>
          <w:tcPr>
            <w:tcW w:w="3369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</w:tcPr>
          <w:p w:rsidR="00D7341B" w:rsidRPr="00D75DBB" w:rsidRDefault="00D7341B" w:rsidP="00C44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41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7341B" w:rsidRPr="00D75DBB" w:rsidTr="00DD2015">
        <w:tc>
          <w:tcPr>
            <w:tcW w:w="3369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B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вопроса</w:t>
            </w:r>
          </w:p>
        </w:tc>
        <w:tc>
          <w:tcPr>
            <w:tcW w:w="1559" w:type="dxa"/>
          </w:tcPr>
          <w:p w:rsidR="00D7341B" w:rsidRPr="00D75DBB" w:rsidRDefault="00D7341B" w:rsidP="00C44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1841,4</w:t>
            </w:r>
          </w:p>
        </w:tc>
        <w:tc>
          <w:tcPr>
            <w:tcW w:w="1701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3291,9</w:t>
            </w:r>
          </w:p>
        </w:tc>
        <w:tc>
          <w:tcPr>
            <w:tcW w:w="1701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3291,9</w:t>
            </w:r>
          </w:p>
        </w:tc>
        <w:tc>
          <w:tcPr>
            <w:tcW w:w="1241" w:type="dxa"/>
          </w:tcPr>
          <w:p w:rsidR="00D7341B" w:rsidRPr="00D75DBB" w:rsidRDefault="00D7341B" w:rsidP="00DD2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3291,9</w:t>
            </w:r>
          </w:p>
        </w:tc>
      </w:tr>
    </w:tbl>
    <w:p w:rsidR="00FA06A9" w:rsidRPr="00D75DBB" w:rsidRDefault="00FA06A9" w:rsidP="009176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341B" w:rsidRDefault="0091765A" w:rsidP="00C01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 xml:space="preserve">В составе расходов бюджета </w:t>
      </w:r>
      <w:r w:rsidR="00FA06A9" w:rsidRPr="0049389A">
        <w:rPr>
          <w:rFonts w:ascii="Times New Roman" w:hAnsi="Times New Roman" w:cs="Times New Roman"/>
          <w:sz w:val="28"/>
          <w:szCs w:val="28"/>
        </w:rPr>
        <w:t>муниц</w:t>
      </w:r>
      <w:r w:rsidR="00C01B5E" w:rsidRPr="0049389A">
        <w:rPr>
          <w:rFonts w:ascii="Times New Roman" w:hAnsi="Times New Roman" w:cs="Times New Roman"/>
          <w:sz w:val="28"/>
          <w:szCs w:val="28"/>
        </w:rPr>
        <w:t>и</w:t>
      </w:r>
      <w:r w:rsidR="00FA06A9" w:rsidRPr="0049389A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FA06A9" w:rsidRPr="0049389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A06A9" w:rsidRPr="004938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9389A">
        <w:rPr>
          <w:rFonts w:ascii="Times New Roman" w:hAnsi="Times New Roman" w:cs="Times New Roman"/>
          <w:sz w:val="28"/>
          <w:szCs w:val="28"/>
        </w:rPr>
        <w:t xml:space="preserve"> по </w:t>
      </w:r>
      <w:r w:rsidRPr="0049389A">
        <w:rPr>
          <w:rFonts w:ascii="Times New Roman" w:hAnsi="Times New Roman" w:cs="Times New Roman"/>
          <w:bCs/>
          <w:sz w:val="28"/>
          <w:szCs w:val="28"/>
        </w:rPr>
        <w:t>подразделу</w:t>
      </w:r>
      <w:r w:rsidR="00FE79BA" w:rsidRPr="00493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89A">
        <w:rPr>
          <w:rFonts w:ascii="Times New Roman" w:hAnsi="Times New Roman" w:cs="Times New Roman"/>
          <w:bCs/>
          <w:sz w:val="28"/>
          <w:szCs w:val="28"/>
        </w:rPr>
        <w:t>0103</w:t>
      </w:r>
      <w:r w:rsidRPr="0049389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9389A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49389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9389A">
        <w:rPr>
          <w:rFonts w:ascii="Times New Roman" w:hAnsi="Times New Roman" w:cs="Times New Roman"/>
          <w:sz w:val="28"/>
          <w:szCs w:val="28"/>
        </w:rPr>
        <w:t>планируются бюджетные ассигнования на обеспечение деятельности Совета муниципального</w:t>
      </w:r>
      <w:r w:rsidRPr="0049389A">
        <w:rPr>
          <w:rFonts w:ascii="Times New Roman" w:hAnsi="Times New Roman" w:cs="Times New Roman"/>
          <w:sz w:val="27"/>
          <w:szCs w:val="27"/>
        </w:rPr>
        <w:t xml:space="preserve"> </w:t>
      </w:r>
      <w:r w:rsidRPr="0049389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49389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938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 w:rsidR="00D7341B">
        <w:rPr>
          <w:rFonts w:ascii="Times New Roman" w:hAnsi="Times New Roman" w:cs="Times New Roman"/>
          <w:sz w:val="28"/>
          <w:szCs w:val="28"/>
        </w:rPr>
        <w:t>6</w:t>
      </w:r>
      <w:r w:rsidRPr="0049389A">
        <w:rPr>
          <w:rFonts w:ascii="Times New Roman" w:hAnsi="Times New Roman" w:cs="Times New Roman"/>
          <w:sz w:val="28"/>
          <w:szCs w:val="28"/>
        </w:rPr>
        <w:t>-201</w:t>
      </w:r>
      <w:r w:rsidR="00D7341B">
        <w:rPr>
          <w:rFonts w:ascii="Times New Roman" w:hAnsi="Times New Roman" w:cs="Times New Roman"/>
          <w:sz w:val="28"/>
          <w:szCs w:val="28"/>
        </w:rPr>
        <w:t>8</w:t>
      </w:r>
      <w:r w:rsidRPr="0049389A">
        <w:rPr>
          <w:rFonts w:ascii="Times New Roman" w:hAnsi="Times New Roman" w:cs="Times New Roman"/>
          <w:sz w:val="28"/>
          <w:szCs w:val="28"/>
        </w:rPr>
        <w:t xml:space="preserve"> годах в объеме</w:t>
      </w:r>
      <w:r w:rsidR="00FA06A9" w:rsidRPr="0049389A">
        <w:rPr>
          <w:rFonts w:ascii="Times New Roman" w:hAnsi="Times New Roman" w:cs="Times New Roman"/>
          <w:sz w:val="28"/>
          <w:szCs w:val="28"/>
        </w:rPr>
        <w:t xml:space="preserve"> </w:t>
      </w:r>
      <w:r w:rsidR="00923D75" w:rsidRPr="0049389A">
        <w:rPr>
          <w:rFonts w:ascii="Times New Roman" w:hAnsi="Times New Roman" w:cs="Times New Roman"/>
          <w:sz w:val="28"/>
          <w:szCs w:val="28"/>
        </w:rPr>
        <w:t>1478,</w:t>
      </w:r>
      <w:r w:rsidR="00D7341B">
        <w:rPr>
          <w:rFonts w:ascii="Times New Roman" w:hAnsi="Times New Roman" w:cs="Times New Roman"/>
          <w:sz w:val="28"/>
          <w:szCs w:val="28"/>
        </w:rPr>
        <w:t>2</w:t>
      </w:r>
      <w:r w:rsidRPr="0049389A">
        <w:rPr>
          <w:rFonts w:ascii="Times New Roman" w:hAnsi="Times New Roman" w:cs="Times New Roman"/>
          <w:sz w:val="28"/>
          <w:szCs w:val="28"/>
        </w:rPr>
        <w:t xml:space="preserve"> тыс. рублей ежегодно, </w:t>
      </w:r>
    </w:p>
    <w:p w:rsidR="00BF4D59" w:rsidRPr="0049389A" w:rsidRDefault="00BF4D59" w:rsidP="00C01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 xml:space="preserve">По </w:t>
      </w:r>
      <w:r w:rsidRPr="0049389A">
        <w:rPr>
          <w:rFonts w:ascii="Times New Roman" w:hAnsi="Times New Roman" w:cs="Times New Roman"/>
          <w:bCs/>
          <w:sz w:val="28"/>
          <w:szCs w:val="28"/>
        </w:rPr>
        <w:t xml:space="preserve">подразделу 0104 «Функционирование Правительства </w:t>
      </w:r>
      <w:proofErr w:type="gramStart"/>
      <w:r w:rsidRPr="0049389A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</w:p>
    <w:p w:rsidR="00BF4D59" w:rsidRPr="0049389A" w:rsidRDefault="00BF4D59" w:rsidP="00C0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89A">
        <w:rPr>
          <w:rFonts w:ascii="Times New Roman" w:hAnsi="Times New Roman" w:cs="Times New Roman"/>
          <w:bCs/>
          <w:sz w:val="28"/>
          <w:szCs w:val="28"/>
        </w:rPr>
        <w:t>Федерации, высших исполнительных органов государственной власти</w:t>
      </w:r>
    </w:p>
    <w:p w:rsidR="00BF4D59" w:rsidRPr="0049389A" w:rsidRDefault="00BF4D59" w:rsidP="00C0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89A">
        <w:rPr>
          <w:rFonts w:ascii="Times New Roman" w:hAnsi="Times New Roman" w:cs="Times New Roman"/>
          <w:bCs/>
          <w:sz w:val="28"/>
          <w:szCs w:val="28"/>
        </w:rPr>
        <w:t>субъектов Российской Федерации, местных администраций»</w:t>
      </w:r>
    </w:p>
    <w:p w:rsidR="00BF4D59" w:rsidRPr="0049389A" w:rsidRDefault="00BF4D59" w:rsidP="00C0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обеспечение деятельности</w:t>
      </w:r>
    </w:p>
    <w:p w:rsidR="00BF4D59" w:rsidRPr="0049389A" w:rsidRDefault="00BF4D59" w:rsidP="00C0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>Центрального аппарата муниципального района  в 201</w:t>
      </w:r>
      <w:r w:rsidR="00D7341B">
        <w:rPr>
          <w:rFonts w:ascii="Times New Roman" w:hAnsi="Times New Roman" w:cs="Times New Roman"/>
          <w:sz w:val="28"/>
          <w:szCs w:val="28"/>
        </w:rPr>
        <w:t>6</w:t>
      </w:r>
      <w:r w:rsidRPr="0049389A">
        <w:rPr>
          <w:rFonts w:ascii="Times New Roman" w:hAnsi="Times New Roman" w:cs="Times New Roman"/>
          <w:sz w:val="28"/>
          <w:szCs w:val="28"/>
        </w:rPr>
        <w:t xml:space="preserve"> году в сумме</w:t>
      </w:r>
    </w:p>
    <w:p w:rsidR="00D7341B" w:rsidRDefault="00D7341B" w:rsidP="00C0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25472,8</w:t>
      </w:r>
      <w:r w:rsidR="00BF4D59" w:rsidRPr="0049389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49389A" w:rsidRPr="0049389A">
        <w:rPr>
          <w:rFonts w:ascii="Times New Roman" w:hAnsi="Times New Roman" w:cs="Times New Roman"/>
          <w:sz w:val="28"/>
          <w:szCs w:val="28"/>
        </w:rPr>
        <w:t xml:space="preserve"> </w:t>
      </w:r>
      <w:r w:rsidR="00BF4D59" w:rsidRPr="0049389A">
        <w:rPr>
          <w:rFonts w:ascii="Times New Roman" w:hAnsi="Times New Roman" w:cs="Times New Roman"/>
          <w:sz w:val="28"/>
          <w:szCs w:val="28"/>
        </w:rPr>
        <w:t xml:space="preserve"> к уровню утвержденного плана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4D59" w:rsidRPr="004938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389A" w:rsidRPr="0049389A">
        <w:rPr>
          <w:rFonts w:ascii="Times New Roman" w:hAnsi="Times New Roman" w:cs="Times New Roman"/>
          <w:sz w:val="28"/>
          <w:szCs w:val="28"/>
        </w:rPr>
        <w:t xml:space="preserve"> </w:t>
      </w:r>
      <w:r w:rsidR="00BF4D59" w:rsidRPr="0049389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493,3</w:t>
      </w:r>
      <w:r w:rsidR="00BF4D59" w:rsidRPr="0049389A">
        <w:rPr>
          <w:rFonts w:ascii="Times New Roman" w:hAnsi="Times New Roman" w:cs="Times New Roman"/>
          <w:sz w:val="28"/>
          <w:szCs w:val="28"/>
        </w:rPr>
        <w:t xml:space="preserve"> тыс</w:t>
      </w:r>
      <w:r w:rsidR="00C01B5E" w:rsidRPr="0049389A">
        <w:rPr>
          <w:rFonts w:ascii="Times New Roman" w:hAnsi="Times New Roman" w:cs="Times New Roman"/>
          <w:sz w:val="28"/>
          <w:szCs w:val="28"/>
        </w:rPr>
        <w:t>.</w:t>
      </w:r>
      <w:r w:rsidR="00BF4D59" w:rsidRPr="0049389A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389A" w:rsidRPr="0049389A">
        <w:rPr>
          <w:rFonts w:ascii="Times New Roman" w:hAnsi="Times New Roman" w:cs="Times New Roman"/>
          <w:sz w:val="28"/>
          <w:szCs w:val="28"/>
        </w:rPr>
        <w:t>,9</w:t>
      </w:r>
      <w:r w:rsidR="00BF4D59" w:rsidRPr="0049389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переводом из ЕДДС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охранни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 в штат аппарата администра</w:t>
      </w:r>
      <w:r w:rsidR="00070BD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D59" w:rsidRPr="004938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4D59" w:rsidRPr="0049389A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7-2018 г</w:t>
      </w:r>
      <w:r w:rsidR="00FA06A9" w:rsidRPr="0049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9389A" w:rsidRPr="00493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25472,8</w:t>
      </w:r>
      <w:r w:rsidR="0049389A" w:rsidRPr="0049389A">
        <w:rPr>
          <w:rFonts w:ascii="Times New Roman" w:hAnsi="Times New Roman" w:cs="Times New Roman"/>
          <w:sz w:val="28"/>
          <w:szCs w:val="28"/>
        </w:rPr>
        <w:t xml:space="preserve"> </w:t>
      </w:r>
      <w:r w:rsidR="00FA06A9" w:rsidRPr="0049389A">
        <w:rPr>
          <w:rFonts w:ascii="Times New Roman" w:hAnsi="Times New Roman" w:cs="Times New Roman"/>
          <w:sz w:val="28"/>
          <w:szCs w:val="28"/>
        </w:rPr>
        <w:t>тыс.рублей.</w:t>
      </w:r>
    </w:p>
    <w:p w:rsidR="00BF4D59" w:rsidRPr="0049389A" w:rsidRDefault="00D7341B" w:rsidP="00D73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размера оплаты труда работни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 органов местного самоуправления муни</w:t>
      </w:r>
      <w:r w:rsidR="00070BD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осушествляется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соответствии  с нормативами формирования расходов на оплату труда в органах местного самоуправления в Республи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 Баш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ортостан, утвержденными постановлением Правительства Республи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Баш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ортостан от 24.12.2013г. №610 «Об утверждении нормативов формирования расходов на оплату труда в органах местного самоуправления в Республи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Баш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ортостан.</w:t>
      </w:r>
      <w:proofErr w:type="gramEnd"/>
    </w:p>
    <w:p w:rsidR="00BF4D59" w:rsidRDefault="00BF4D59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BF4D59">
        <w:rPr>
          <w:rFonts w:ascii="Times New Roman" w:hAnsi="Times New Roman" w:cs="Times New Roman"/>
          <w:bCs/>
          <w:sz w:val="27"/>
          <w:szCs w:val="27"/>
        </w:rPr>
        <w:t>подразделу 0111 «Резервные фонды»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объем </w:t>
      </w:r>
      <w:r w:rsidR="00FE20B7" w:rsidRPr="00FE20B7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муниципального района </w:t>
      </w:r>
      <w:proofErr w:type="spellStart"/>
      <w:r w:rsidR="00FE20B7" w:rsidRPr="00FE20B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E20B7" w:rsidRPr="00FE20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D7341B">
        <w:rPr>
          <w:rFonts w:ascii="Times New Roman" w:hAnsi="Times New Roman" w:cs="Times New Roman"/>
          <w:sz w:val="28"/>
          <w:szCs w:val="28"/>
        </w:rPr>
        <w:t>6</w:t>
      </w:r>
      <w:r w:rsidR="00FE20B7" w:rsidRPr="00FE20B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7341B">
        <w:rPr>
          <w:rFonts w:ascii="Times New Roman" w:hAnsi="Times New Roman" w:cs="Times New Roman"/>
          <w:sz w:val="28"/>
          <w:szCs w:val="28"/>
        </w:rPr>
        <w:t>7</w:t>
      </w:r>
      <w:r w:rsidR="00FE20B7" w:rsidRPr="00FE20B7">
        <w:rPr>
          <w:rFonts w:ascii="Times New Roman" w:hAnsi="Times New Roman" w:cs="Times New Roman"/>
          <w:sz w:val="28"/>
          <w:szCs w:val="28"/>
        </w:rPr>
        <w:t>-201</w:t>
      </w:r>
      <w:r w:rsidR="00D7341B">
        <w:rPr>
          <w:rFonts w:ascii="Times New Roman" w:hAnsi="Times New Roman" w:cs="Times New Roman"/>
          <w:sz w:val="28"/>
          <w:szCs w:val="28"/>
        </w:rPr>
        <w:t>8</w:t>
      </w:r>
      <w:r w:rsidR="00FE20B7" w:rsidRPr="00FE20B7">
        <w:rPr>
          <w:rFonts w:ascii="Times New Roman" w:hAnsi="Times New Roman" w:cs="Times New Roman"/>
          <w:sz w:val="28"/>
          <w:szCs w:val="28"/>
        </w:rPr>
        <w:t xml:space="preserve"> годов в сумме 300 тыс. рублей.</w:t>
      </w:r>
    </w:p>
    <w:p w:rsidR="00FE20B7" w:rsidRDefault="00FE20B7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B7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E20B7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FA06A9">
        <w:rPr>
          <w:rFonts w:ascii="Times New Roman" w:hAnsi="Times New Roman" w:cs="Times New Roman"/>
          <w:sz w:val="28"/>
          <w:szCs w:val="28"/>
        </w:rPr>
        <w:t xml:space="preserve"> </w:t>
      </w:r>
      <w:r w:rsidRPr="00FE20B7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 w:rsidR="00FA06A9">
        <w:rPr>
          <w:rFonts w:ascii="Times New Roman" w:hAnsi="Times New Roman" w:cs="Times New Roman"/>
          <w:sz w:val="28"/>
          <w:szCs w:val="28"/>
        </w:rPr>
        <w:t xml:space="preserve"> </w:t>
      </w:r>
      <w:r w:rsidRPr="00FE20B7">
        <w:rPr>
          <w:rFonts w:ascii="Times New Roman" w:hAnsi="Times New Roman" w:cs="Times New Roman"/>
          <w:sz w:val="28"/>
          <w:szCs w:val="28"/>
        </w:rPr>
        <w:t xml:space="preserve">и статьей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E20B7">
        <w:rPr>
          <w:rFonts w:ascii="Times New Roman" w:hAnsi="Times New Roman" w:cs="Times New Roman"/>
          <w:sz w:val="28"/>
          <w:szCs w:val="28"/>
        </w:rPr>
        <w:t xml:space="preserve"> </w:t>
      </w:r>
      <w:r w:rsidR="00FA06A9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</w:t>
      </w:r>
      <w:proofErr w:type="spellStart"/>
      <w:r w:rsidR="00FA06A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A06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B7">
        <w:rPr>
          <w:rFonts w:ascii="Times New Roman" w:hAnsi="Times New Roman" w:cs="Times New Roman"/>
          <w:sz w:val="28"/>
          <w:szCs w:val="28"/>
        </w:rPr>
        <w:t>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FE20B7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E20B7">
        <w:rPr>
          <w:rFonts w:ascii="Times New Roman" w:hAnsi="Times New Roman" w:cs="Times New Roman"/>
          <w:sz w:val="28"/>
          <w:szCs w:val="28"/>
        </w:rPr>
        <w:t>в Республике Башкортостан» для финансового обеспечения непредвиденных</w:t>
      </w:r>
      <w:r w:rsidR="00C01B5E">
        <w:rPr>
          <w:rFonts w:ascii="Times New Roman" w:hAnsi="Times New Roman" w:cs="Times New Roman"/>
          <w:sz w:val="28"/>
          <w:szCs w:val="28"/>
        </w:rPr>
        <w:t xml:space="preserve"> </w:t>
      </w:r>
      <w:r w:rsidRPr="00FE20B7">
        <w:rPr>
          <w:rFonts w:ascii="Times New Roman" w:hAnsi="Times New Roman" w:cs="Times New Roman"/>
          <w:sz w:val="28"/>
          <w:szCs w:val="28"/>
        </w:rPr>
        <w:t xml:space="preserve">расходов и мероприятий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20B7">
        <w:rPr>
          <w:rFonts w:ascii="Times New Roman" w:hAnsi="Times New Roman" w:cs="Times New Roman"/>
          <w:sz w:val="28"/>
          <w:szCs w:val="28"/>
        </w:rPr>
        <w:t xml:space="preserve"> значения, не предусмотренных</w:t>
      </w:r>
      <w:r w:rsidR="00C01B5E">
        <w:rPr>
          <w:rFonts w:ascii="Times New Roman" w:hAnsi="Times New Roman" w:cs="Times New Roman"/>
          <w:sz w:val="28"/>
          <w:szCs w:val="28"/>
        </w:rPr>
        <w:t xml:space="preserve"> </w:t>
      </w:r>
      <w:r w:rsidRPr="00FE20B7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20B7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  <w:proofErr w:type="gramEnd"/>
    </w:p>
    <w:p w:rsidR="00FE20B7" w:rsidRPr="00710691" w:rsidRDefault="00FE20B7" w:rsidP="0049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06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Pr="0071069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106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утверждено положение «О порядке </w:t>
      </w:r>
      <w:proofErr w:type="gramStart"/>
      <w:r w:rsidR="000E70F4" w:rsidRPr="00710691">
        <w:rPr>
          <w:rFonts w:ascii="Times New Roman" w:hAnsi="Times New Roman" w:cs="Times New Roman"/>
          <w:sz w:val="28"/>
          <w:szCs w:val="28"/>
        </w:rPr>
        <w:t>расходования средств</w:t>
      </w:r>
      <w:r w:rsidRPr="00710691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0E70F4" w:rsidRPr="00710691">
        <w:rPr>
          <w:rFonts w:ascii="Times New Roman" w:hAnsi="Times New Roman" w:cs="Times New Roman"/>
          <w:sz w:val="28"/>
          <w:szCs w:val="28"/>
        </w:rPr>
        <w:t>а</w:t>
      </w:r>
      <w:r w:rsidRPr="00710691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proofErr w:type="gramEnd"/>
      <w:r w:rsidRPr="00710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9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106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0E70F4" w:rsidRPr="00710691">
        <w:rPr>
          <w:rFonts w:ascii="Times New Roman" w:hAnsi="Times New Roman" w:cs="Times New Roman"/>
          <w:sz w:val="28"/>
          <w:szCs w:val="28"/>
        </w:rPr>
        <w:t xml:space="preserve"> от 16.01.2009 г. №11а</w:t>
      </w:r>
    </w:p>
    <w:p w:rsidR="00FE20B7" w:rsidRPr="00A073F2" w:rsidRDefault="00FE20B7" w:rsidP="00493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F2">
        <w:rPr>
          <w:rFonts w:ascii="Times New Roman" w:hAnsi="Times New Roman" w:cs="Times New Roman"/>
          <w:sz w:val="28"/>
          <w:szCs w:val="28"/>
        </w:rPr>
        <w:t xml:space="preserve">По </w:t>
      </w:r>
      <w:r w:rsidRPr="00A073F2">
        <w:rPr>
          <w:rFonts w:ascii="Times New Roman" w:hAnsi="Times New Roman" w:cs="Times New Roman"/>
          <w:bCs/>
          <w:sz w:val="28"/>
          <w:szCs w:val="28"/>
        </w:rPr>
        <w:t>подразделу 0113 «Другие общегосударственные вопросы»</w:t>
      </w:r>
    </w:p>
    <w:p w:rsidR="00A073F2" w:rsidRPr="00A073F2" w:rsidRDefault="00FE20B7" w:rsidP="0049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F2">
        <w:rPr>
          <w:rFonts w:ascii="Times New Roman" w:hAnsi="Times New Roman" w:cs="Times New Roman"/>
          <w:sz w:val="28"/>
          <w:szCs w:val="28"/>
        </w:rPr>
        <w:t>определены бюджетные ассигнования в 201</w:t>
      </w:r>
      <w:r w:rsidR="00D7341B">
        <w:rPr>
          <w:rFonts w:ascii="Times New Roman" w:hAnsi="Times New Roman" w:cs="Times New Roman"/>
          <w:sz w:val="28"/>
          <w:szCs w:val="28"/>
        </w:rPr>
        <w:t>6</w:t>
      </w:r>
      <w:r w:rsidRPr="00A073F2">
        <w:rPr>
          <w:rFonts w:ascii="Times New Roman" w:hAnsi="Times New Roman" w:cs="Times New Roman"/>
          <w:sz w:val="28"/>
          <w:szCs w:val="28"/>
        </w:rPr>
        <w:t xml:space="preserve"> году сумме </w:t>
      </w:r>
      <w:r w:rsidR="00B672C6" w:rsidRPr="00A073F2">
        <w:rPr>
          <w:rFonts w:ascii="Times New Roman" w:hAnsi="Times New Roman" w:cs="Times New Roman"/>
          <w:sz w:val="28"/>
          <w:szCs w:val="28"/>
        </w:rPr>
        <w:t xml:space="preserve"> </w:t>
      </w:r>
      <w:r w:rsidR="00D7341B">
        <w:rPr>
          <w:rFonts w:ascii="Times New Roman" w:hAnsi="Times New Roman" w:cs="Times New Roman"/>
          <w:sz w:val="28"/>
          <w:szCs w:val="28"/>
        </w:rPr>
        <w:t xml:space="preserve">3291,9 </w:t>
      </w:r>
      <w:r w:rsidR="00A073F2" w:rsidRPr="00A073F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073F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A073F2" w:rsidRPr="00A073F2">
        <w:rPr>
          <w:rFonts w:ascii="Times New Roman" w:hAnsi="Times New Roman" w:cs="Times New Roman"/>
          <w:sz w:val="28"/>
          <w:szCs w:val="28"/>
        </w:rPr>
        <w:t xml:space="preserve"> с увеличением к уровню утвержденного бюджета 201</w:t>
      </w:r>
      <w:r w:rsidR="00D7341B">
        <w:rPr>
          <w:rFonts w:ascii="Times New Roman" w:hAnsi="Times New Roman" w:cs="Times New Roman"/>
          <w:sz w:val="28"/>
          <w:szCs w:val="28"/>
        </w:rPr>
        <w:t>5</w:t>
      </w:r>
      <w:r w:rsidR="00A073F2" w:rsidRPr="00A073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0B7" w:rsidRPr="00A073F2" w:rsidRDefault="00A073F2" w:rsidP="0049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F2">
        <w:rPr>
          <w:rFonts w:ascii="Times New Roman" w:hAnsi="Times New Roman" w:cs="Times New Roman"/>
          <w:sz w:val="28"/>
          <w:szCs w:val="28"/>
        </w:rPr>
        <w:t xml:space="preserve">на </w:t>
      </w:r>
      <w:r w:rsidR="00D7341B">
        <w:rPr>
          <w:rFonts w:ascii="Times New Roman" w:hAnsi="Times New Roman" w:cs="Times New Roman"/>
          <w:sz w:val="28"/>
          <w:szCs w:val="28"/>
        </w:rPr>
        <w:t>1450,5</w:t>
      </w:r>
      <w:r w:rsidRPr="00A073F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7341B">
        <w:rPr>
          <w:rFonts w:ascii="Times New Roman" w:hAnsi="Times New Roman" w:cs="Times New Roman"/>
          <w:sz w:val="28"/>
          <w:szCs w:val="28"/>
        </w:rPr>
        <w:t xml:space="preserve"> в связи с созданием  МУ Б сельс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 w:rsidR="00D7341B">
        <w:rPr>
          <w:rFonts w:ascii="Times New Roman" w:hAnsi="Times New Roman" w:cs="Times New Roman"/>
          <w:sz w:val="28"/>
          <w:szCs w:val="28"/>
        </w:rPr>
        <w:t>их поселений</w:t>
      </w:r>
      <w:proofErr w:type="gramStart"/>
      <w:r w:rsidR="00D7341B">
        <w:rPr>
          <w:rFonts w:ascii="Times New Roman" w:hAnsi="Times New Roman" w:cs="Times New Roman"/>
          <w:sz w:val="28"/>
          <w:szCs w:val="28"/>
        </w:rPr>
        <w:t xml:space="preserve"> </w:t>
      </w:r>
      <w:r w:rsidRPr="00A073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73F2">
        <w:rPr>
          <w:rFonts w:ascii="Times New Roman" w:hAnsi="Times New Roman" w:cs="Times New Roman"/>
          <w:sz w:val="28"/>
          <w:szCs w:val="28"/>
        </w:rPr>
        <w:t xml:space="preserve"> в 201</w:t>
      </w:r>
      <w:r w:rsidR="00D7341B">
        <w:rPr>
          <w:rFonts w:ascii="Times New Roman" w:hAnsi="Times New Roman" w:cs="Times New Roman"/>
          <w:sz w:val="28"/>
          <w:szCs w:val="28"/>
        </w:rPr>
        <w:t>6-2018 г.</w:t>
      </w:r>
      <w:r w:rsidRPr="00A073F2">
        <w:rPr>
          <w:rFonts w:ascii="Times New Roman" w:hAnsi="Times New Roman" w:cs="Times New Roman"/>
          <w:sz w:val="28"/>
          <w:szCs w:val="28"/>
        </w:rPr>
        <w:t xml:space="preserve"> </w:t>
      </w:r>
      <w:r w:rsidR="00D7341B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F285F">
        <w:rPr>
          <w:rFonts w:ascii="Times New Roman" w:hAnsi="Times New Roman" w:cs="Times New Roman"/>
          <w:sz w:val="28"/>
          <w:szCs w:val="28"/>
        </w:rPr>
        <w:t>по</w:t>
      </w:r>
      <w:r w:rsidRPr="00A073F2">
        <w:rPr>
          <w:rFonts w:ascii="Times New Roman" w:hAnsi="Times New Roman" w:cs="Times New Roman"/>
          <w:sz w:val="28"/>
          <w:szCs w:val="28"/>
        </w:rPr>
        <w:t xml:space="preserve">– </w:t>
      </w:r>
      <w:r w:rsidR="00D7341B">
        <w:rPr>
          <w:rFonts w:ascii="Times New Roman" w:hAnsi="Times New Roman" w:cs="Times New Roman"/>
          <w:sz w:val="28"/>
          <w:szCs w:val="28"/>
        </w:rPr>
        <w:t>3291,9</w:t>
      </w:r>
      <w:r w:rsidRPr="00A073F2">
        <w:rPr>
          <w:rFonts w:ascii="Times New Roman" w:hAnsi="Times New Roman" w:cs="Times New Roman"/>
          <w:sz w:val="28"/>
          <w:szCs w:val="28"/>
        </w:rPr>
        <w:t xml:space="preserve"> </w:t>
      </w:r>
      <w:r w:rsidR="003F285F">
        <w:rPr>
          <w:rFonts w:ascii="Times New Roman" w:hAnsi="Times New Roman" w:cs="Times New Roman"/>
          <w:sz w:val="28"/>
          <w:szCs w:val="28"/>
        </w:rPr>
        <w:t>тыс</w:t>
      </w:r>
      <w:r w:rsidRPr="00A073F2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361E81" w:rsidRDefault="00A073F2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F2">
        <w:rPr>
          <w:rFonts w:ascii="Times New Roman" w:hAnsi="Times New Roman" w:cs="Times New Roman"/>
          <w:sz w:val="28"/>
          <w:szCs w:val="28"/>
        </w:rPr>
        <w:t xml:space="preserve">В составе расходов бюджета муниципального района </w:t>
      </w:r>
      <w:proofErr w:type="spellStart"/>
      <w:r w:rsidRPr="00A073F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073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данному подразделу предусмотрены бюджетные ассигнования на обеспечение выполнения полномочий органами местного самоуправления </w:t>
      </w:r>
      <w:r w:rsidR="00361E81">
        <w:rPr>
          <w:rFonts w:ascii="Times New Roman" w:hAnsi="Times New Roman" w:cs="Times New Roman"/>
          <w:sz w:val="28"/>
          <w:szCs w:val="28"/>
        </w:rPr>
        <w:t>в том числе</w:t>
      </w:r>
      <w:r w:rsidRPr="00A073F2">
        <w:rPr>
          <w:rFonts w:ascii="Times New Roman" w:hAnsi="Times New Roman" w:cs="Times New Roman"/>
          <w:sz w:val="28"/>
          <w:szCs w:val="28"/>
        </w:rPr>
        <w:t xml:space="preserve">: </w:t>
      </w:r>
      <w:r w:rsidR="00B80CC2">
        <w:rPr>
          <w:rFonts w:ascii="Times New Roman" w:hAnsi="Times New Roman" w:cs="Times New Roman"/>
          <w:sz w:val="28"/>
          <w:szCs w:val="28"/>
        </w:rPr>
        <w:t>с</w:t>
      </w:r>
      <w:r w:rsidRPr="00A073F2">
        <w:rPr>
          <w:rFonts w:ascii="Times New Roman" w:hAnsi="Times New Roman" w:cs="Times New Roman"/>
          <w:sz w:val="28"/>
          <w:szCs w:val="28"/>
        </w:rPr>
        <w:t>убвенции    на    создание    и обеспечение   деятельности</w:t>
      </w:r>
      <w:r w:rsidR="00B80CC2">
        <w:rPr>
          <w:rFonts w:ascii="Times New Roman" w:hAnsi="Times New Roman" w:cs="Times New Roman"/>
          <w:sz w:val="28"/>
          <w:szCs w:val="28"/>
        </w:rPr>
        <w:t xml:space="preserve"> </w:t>
      </w:r>
      <w:r w:rsidRPr="00A073F2">
        <w:rPr>
          <w:rFonts w:ascii="Times New Roman" w:hAnsi="Times New Roman" w:cs="Times New Roman"/>
          <w:sz w:val="28"/>
          <w:szCs w:val="28"/>
        </w:rPr>
        <w:t xml:space="preserve">административных комиссий </w:t>
      </w:r>
      <w:r w:rsidRPr="00A073F2">
        <w:rPr>
          <w:sz w:val="28"/>
          <w:szCs w:val="28"/>
        </w:rPr>
        <w:t xml:space="preserve">  </w:t>
      </w:r>
      <w:r w:rsidRPr="00A073F2">
        <w:rPr>
          <w:rFonts w:ascii="Times New Roman" w:hAnsi="Times New Roman" w:cs="Times New Roman"/>
          <w:sz w:val="28"/>
          <w:szCs w:val="28"/>
        </w:rPr>
        <w:t>в 201</w:t>
      </w:r>
      <w:r w:rsidR="003F285F">
        <w:rPr>
          <w:rFonts w:ascii="Times New Roman" w:hAnsi="Times New Roman" w:cs="Times New Roman"/>
          <w:sz w:val="28"/>
          <w:szCs w:val="28"/>
        </w:rPr>
        <w:t>6</w:t>
      </w:r>
      <w:r w:rsidRPr="00A073F2">
        <w:rPr>
          <w:rFonts w:ascii="Times New Roman" w:hAnsi="Times New Roman" w:cs="Times New Roman"/>
          <w:sz w:val="28"/>
          <w:szCs w:val="28"/>
        </w:rPr>
        <w:t xml:space="preserve"> </w:t>
      </w:r>
      <w:r w:rsidR="00361E81">
        <w:rPr>
          <w:rFonts w:ascii="Times New Roman" w:hAnsi="Times New Roman" w:cs="Times New Roman"/>
          <w:sz w:val="28"/>
          <w:szCs w:val="28"/>
        </w:rPr>
        <w:t>-201</w:t>
      </w:r>
      <w:r w:rsidR="003F285F">
        <w:rPr>
          <w:rFonts w:ascii="Times New Roman" w:hAnsi="Times New Roman" w:cs="Times New Roman"/>
          <w:sz w:val="28"/>
          <w:szCs w:val="28"/>
        </w:rPr>
        <w:t>8</w:t>
      </w:r>
      <w:r w:rsidR="00361E81">
        <w:rPr>
          <w:rFonts w:ascii="Times New Roman" w:hAnsi="Times New Roman" w:cs="Times New Roman"/>
          <w:sz w:val="28"/>
          <w:szCs w:val="28"/>
        </w:rPr>
        <w:t xml:space="preserve">г. </w:t>
      </w:r>
      <w:r w:rsidRPr="00A073F2">
        <w:rPr>
          <w:rFonts w:ascii="Times New Roman" w:hAnsi="Times New Roman" w:cs="Times New Roman"/>
          <w:sz w:val="28"/>
          <w:szCs w:val="28"/>
        </w:rPr>
        <w:t>год</w:t>
      </w:r>
      <w:r w:rsidR="00361E81">
        <w:rPr>
          <w:rFonts w:ascii="Times New Roman" w:hAnsi="Times New Roman" w:cs="Times New Roman"/>
          <w:sz w:val="28"/>
          <w:szCs w:val="28"/>
        </w:rPr>
        <w:t>ы</w:t>
      </w:r>
      <w:r w:rsidRPr="00A073F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A06A9">
        <w:rPr>
          <w:rFonts w:ascii="Times New Roman" w:hAnsi="Times New Roman" w:cs="Times New Roman"/>
          <w:sz w:val="28"/>
          <w:szCs w:val="28"/>
        </w:rPr>
        <w:t xml:space="preserve"> 108,9 тыс</w:t>
      </w:r>
      <w:proofErr w:type="gramStart"/>
      <w:r w:rsidR="00FA06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06A9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361E81">
        <w:rPr>
          <w:rFonts w:ascii="Times New Roman" w:hAnsi="Times New Roman" w:cs="Times New Roman"/>
          <w:sz w:val="28"/>
          <w:szCs w:val="28"/>
        </w:rPr>
        <w:t xml:space="preserve">; </w:t>
      </w:r>
      <w:r w:rsidRPr="00A073F2">
        <w:rPr>
          <w:rFonts w:ascii="Times New Roman" w:hAnsi="Times New Roman" w:cs="Times New Roman"/>
          <w:sz w:val="28"/>
          <w:szCs w:val="28"/>
        </w:rPr>
        <w:t xml:space="preserve"> </w:t>
      </w:r>
      <w:r w:rsidR="00361E81">
        <w:rPr>
          <w:rFonts w:ascii="Times New Roman" w:hAnsi="Times New Roman" w:cs="Times New Roman"/>
          <w:sz w:val="28"/>
          <w:szCs w:val="28"/>
        </w:rPr>
        <w:t>с</w:t>
      </w:r>
      <w:r w:rsidR="00361E81" w:rsidRPr="00361E81">
        <w:rPr>
          <w:rFonts w:ascii="Times New Roman" w:hAnsi="Times New Roman" w:cs="Times New Roman"/>
          <w:sz w:val="28"/>
          <w:szCs w:val="28"/>
        </w:rPr>
        <w:t xml:space="preserve">убвенции    на    создание    и обеспечение         деятельности комиссии </w:t>
      </w:r>
      <w:r w:rsidR="00FA06A9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</w:t>
      </w:r>
      <w:r w:rsidR="00361E81" w:rsidRPr="00361E81">
        <w:rPr>
          <w:rFonts w:ascii="Times New Roman" w:hAnsi="Times New Roman" w:cs="Times New Roman"/>
          <w:sz w:val="28"/>
          <w:szCs w:val="28"/>
        </w:rPr>
        <w:t xml:space="preserve"> по       делам несовершеннолетних и  защите  их прав</w:t>
      </w:r>
      <w:r w:rsidR="00361E81">
        <w:t xml:space="preserve">    </w:t>
      </w:r>
      <w:r w:rsidR="00361E81" w:rsidRPr="00361E81">
        <w:rPr>
          <w:rFonts w:ascii="Times New Roman" w:hAnsi="Times New Roman" w:cs="Times New Roman"/>
          <w:sz w:val="28"/>
          <w:szCs w:val="28"/>
        </w:rPr>
        <w:t xml:space="preserve">соответственно  </w:t>
      </w:r>
      <w:r w:rsidR="003F285F">
        <w:rPr>
          <w:rFonts w:ascii="Times New Roman" w:hAnsi="Times New Roman" w:cs="Times New Roman"/>
          <w:sz w:val="28"/>
          <w:szCs w:val="28"/>
        </w:rPr>
        <w:t xml:space="preserve">по - </w:t>
      </w:r>
      <w:r w:rsidR="00923D75">
        <w:rPr>
          <w:rFonts w:ascii="Times New Roman" w:hAnsi="Times New Roman" w:cs="Times New Roman"/>
          <w:sz w:val="28"/>
          <w:szCs w:val="28"/>
        </w:rPr>
        <w:t>511,6</w:t>
      </w:r>
      <w:r w:rsidR="00361E81" w:rsidRPr="00361E8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61E81" w:rsidRPr="00361E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61E81" w:rsidRPr="00361E81">
        <w:rPr>
          <w:rFonts w:ascii="Times New Roman" w:hAnsi="Times New Roman" w:cs="Times New Roman"/>
          <w:sz w:val="28"/>
          <w:szCs w:val="28"/>
        </w:rPr>
        <w:t>у</w:t>
      </w:r>
      <w:r w:rsidR="00361E81">
        <w:rPr>
          <w:rFonts w:ascii="Times New Roman" w:hAnsi="Times New Roman" w:cs="Times New Roman"/>
          <w:sz w:val="28"/>
          <w:szCs w:val="28"/>
        </w:rPr>
        <w:t xml:space="preserve">блей; </w:t>
      </w:r>
      <w:r w:rsidR="00361E81" w:rsidRPr="00361E81">
        <w:t xml:space="preserve"> </w:t>
      </w:r>
      <w:r w:rsidR="00361E81">
        <w:rPr>
          <w:rFonts w:ascii="Times New Roman" w:hAnsi="Times New Roman" w:cs="Times New Roman"/>
          <w:sz w:val="28"/>
          <w:szCs w:val="28"/>
        </w:rPr>
        <w:t>с</w:t>
      </w:r>
      <w:r w:rsidR="00361E81" w:rsidRPr="00361E81">
        <w:rPr>
          <w:rFonts w:ascii="Times New Roman" w:hAnsi="Times New Roman" w:cs="Times New Roman"/>
          <w:sz w:val="28"/>
          <w:szCs w:val="28"/>
        </w:rPr>
        <w:t>убвенции   на   организацию   и</w:t>
      </w:r>
      <w:r w:rsidR="00361E81">
        <w:rPr>
          <w:rFonts w:ascii="Times New Roman" w:hAnsi="Times New Roman" w:cs="Times New Roman"/>
          <w:sz w:val="28"/>
          <w:szCs w:val="28"/>
        </w:rPr>
        <w:t xml:space="preserve"> </w:t>
      </w:r>
      <w:r w:rsidR="00361E81" w:rsidRPr="00361E81">
        <w:rPr>
          <w:rFonts w:ascii="Times New Roman" w:hAnsi="Times New Roman" w:cs="Times New Roman"/>
          <w:sz w:val="28"/>
          <w:szCs w:val="28"/>
        </w:rPr>
        <w:t>осуществление  деятельности   по опеке и попечительству</w:t>
      </w:r>
      <w:r w:rsidR="00361E81">
        <w:t xml:space="preserve">  </w:t>
      </w:r>
      <w:r w:rsidR="00923D75">
        <w:rPr>
          <w:rFonts w:ascii="Times New Roman" w:hAnsi="Times New Roman" w:cs="Times New Roman"/>
          <w:sz w:val="28"/>
          <w:szCs w:val="28"/>
        </w:rPr>
        <w:t>1110,9</w:t>
      </w:r>
      <w:r w:rsidR="00361E81"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3F285F">
        <w:rPr>
          <w:rFonts w:ascii="Times New Roman" w:hAnsi="Times New Roman" w:cs="Times New Roman"/>
          <w:sz w:val="28"/>
          <w:szCs w:val="28"/>
        </w:rPr>
        <w:t xml:space="preserve"> На содержание МУ Б сельс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 w:rsidR="003F285F">
        <w:rPr>
          <w:rFonts w:ascii="Times New Roman" w:hAnsi="Times New Roman" w:cs="Times New Roman"/>
          <w:sz w:val="28"/>
          <w:szCs w:val="28"/>
        </w:rPr>
        <w:t>их поселений в сумме 1450,5 тыс</w:t>
      </w:r>
      <w:proofErr w:type="gramStart"/>
      <w:r w:rsidR="003F28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285F">
        <w:rPr>
          <w:rFonts w:ascii="Times New Roman" w:hAnsi="Times New Roman" w:cs="Times New Roman"/>
          <w:sz w:val="28"/>
          <w:szCs w:val="28"/>
        </w:rPr>
        <w:t>уб.ежегодно.</w:t>
      </w:r>
    </w:p>
    <w:p w:rsidR="00A073F2" w:rsidRDefault="00361E81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1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61E81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Pr="00361E81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F285F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 -110,0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ежегодно.</w:t>
      </w:r>
      <w:r w:rsidR="00923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D2" w:rsidRDefault="00FB24D2" w:rsidP="00A07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1E81" w:rsidRDefault="00361E81" w:rsidP="00A07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Раздел 0200 «Национальная оборона»</w:t>
      </w:r>
    </w:p>
    <w:p w:rsidR="008C7E0C" w:rsidRDefault="008C7E0C" w:rsidP="00A07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</w:rPr>
      </w:pPr>
    </w:p>
    <w:p w:rsidR="00FB24D2" w:rsidRDefault="00FB24D2" w:rsidP="0092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4D2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4D2">
        <w:rPr>
          <w:rFonts w:ascii="Times New Roman" w:hAnsi="Times New Roman" w:cs="Times New Roman"/>
          <w:sz w:val="28"/>
          <w:szCs w:val="28"/>
        </w:rPr>
        <w:t>Национальная оборона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4D2">
        <w:rPr>
          <w:rFonts w:ascii="Times New Roman" w:hAnsi="Times New Roman" w:cs="Times New Roman"/>
          <w:sz w:val="28"/>
          <w:szCs w:val="28"/>
        </w:rPr>
        <w:t xml:space="preserve"> отражаются расходы,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на финансирование переданных органам местного самоуправления полномочий по первичному воинскому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на территориях, где отсутствуют военные комиссариаты.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85F">
        <w:rPr>
          <w:rFonts w:ascii="Times New Roman" w:hAnsi="Times New Roman" w:cs="Times New Roman"/>
          <w:sz w:val="28"/>
          <w:szCs w:val="28"/>
        </w:rPr>
        <w:t>Расходные полномочия органов местного самоуправления</w:t>
      </w:r>
      <w:r w:rsidR="00923D75" w:rsidRPr="003F285F">
        <w:rPr>
          <w:rFonts w:ascii="Times New Roman" w:hAnsi="Times New Roman" w:cs="Times New Roman"/>
          <w:sz w:val="28"/>
          <w:szCs w:val="28"/>
        </w:rPr>
        <w:t xml:space="preserve"> </w:t>
      </w:r>
      <w:r w:rsidRPr="003F285F">
        <w:rPr>
          <w:rFonts w:ascii="Times New Roman" w:hAnsi="Times New Roman" w:cs="Times New Roman"/>
          <w:sz w:val="28"/>
          <w:szCs w:val="28"/>
        </w:rPr>
        <w:t>муниципальных районов устанавливаются</w:t>
      </w:r>
      <w:r>
        <w:rPr>
          <w:rFonts w:ascii="Times New Roman" w:hAnsi="Times New Roman" w:cs="Times New Roman"/>
          <w:sz w:val="27"/>
          <w:szCs w:val="27"/>
        </w:rPr>
        <w:t xml:space="preserve"> Федеральным</w:t>
      </w:r>
      <w:r w:rsidR="00923D75">
        <w:rPr>
          <w:rFonts w:ascii="Times New Roman" w:hAnsi="Times New Roman" w:cs="Times New Roman"/>
          <w:sz w:val="27"/>
          <w:szCs w:val="27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 xml:space="preserve">законом от 23 марта 1998 года № 53-Ф3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4D2">
        <w:rPr>
          <w:rFonts w:ascii="Times New Roman" w:hAnsi="Times New Roman" w:cs="Times New Roman"/>
          <w:sz w:val="28"/>
          <w:szCs w:val="28"/>
        </w:rPr>
        <w:t>О воинской обязанности и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7"/>
          <w:szCs w:val="27"/>
        </w:rPr>
        <w:t xml:space="preserve">», </w:t>
      </w:r>
      <w:r w:rsidRPr="00FB24D2">
        <w:rPr>
          <w:rFonts w:ascii="Times New Roman" w:hAnsi="Times New Roman" w:cs="Times New Roman"/>
          <w:sz w:val="28"/>
          <w:szCs w:val="28"/>
        </w:rPr>
        <w:t>размер субвенций рассчитывается в соответствии с методикой,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 xml:space="preserve">от 2 августа 2006 года № 220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4D2">
        <w:rPr>
          <w:rFonts w:ascii="Times New Roman" w:hAnsi="Times New Roman" w:cs="Times New Roman"/>
          <w:sz w:val="28"/>
          <w:szCs w:val="28"/>
        </w:rPr>
        <w:t>О субвенциях на осуществление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по первичному воинскому учету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FB24D2" w:rsidRPr="00FB24D2" w:rsidRDefault="00FB24D2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4D2">
        <w:rPr>
          <w:rFonts w:ascii="Times New Roman" w:hAnsi="Times New Roman" w:cs="Times New Roman"/>
          <w:sz w:val="28"/>
          <w:szCs w:val="28"/>
        </w:rPr>
        <w:t>Расходы, планируемые по данному разделу, в полном объеме</w:t>
      </w:r>
    </w:p>
    <w:p w:rsidR="00FB24D2" w:rsidRPr="00FB24D2" w:rsidRDefault="00FB24D2" w:rsidP="00FA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D2">
        <w:rPr>
          <w:rFonts w:ascii="Times New Roman" w:hAnsi="Times New Roman" w:cs="Times New Roman"/>
          <w:sz w:val="28"/>
          <w:szCs w:val="28"/>
        </w:rPr>
        <w:t xml:space="preserve">осуществляются в рамках реализации ДЦП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4D2">
        <w:rPr>
          <w:rFonts w:ascii="Times New Roman" w:hAnsi="Times New Roman" w:cs="Times New Roman"/>
          <w:sz w:val="28"/>
          <w:szCs w:val="28"/>
        </w:rPr>
        <w:t>Развитие юстиции в Республике</w:t>
      </w:r>
    </w:p>
    <w:p w:rsidR="00FB24D2" w:rsidRPr="00FB24D2" w:rsidRDefault="00FB24D2" w:rsidP="00FA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D2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4D2">
        <w:rPr>
          <w:rFonts w:ascii="Times New Roman" w:hAnsi="Times New Roman" w:cs="Times New Roman"/>
          <w:sz w:val="28"/>
          <w:szCs w:val="28"/>
        </w:rPr>
        <w:t xml:space="preserve"> на 2013-2018 годы, </w:t>
      </w:r>
      <w:proofErr w:type="gramStart"/>
      <w:r w:rsidRPr="00FB24D2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FB24D2" w:rsidRPr="00FB24D2" w:rsidRDefault="00FB24D2" w:rsidP="00FA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D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Башкортостан от 19 сентября 2012 года № 325</w:t>
      </w:r>
    </w:p>
    <w:p w:rsidR="00FB24D2" w:rsidRPr="00FB24D2" w:rsidRDefault="00FB24D2" w:rsidP="00FA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24D2">
        <w:rPr>
          <w:rFonts w:ascii="Times New Roman" w:hAnsi="Times New Roman" w:cs="Times New Roman"/>
          <w:sz w:val="28"/>
          <w:szCs w:val="28"/>
        </w:rPr>
        <w:t xml:space="preserve">Об утверждении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4D2">
        <w:rPr>
          <w:rFonts w:ascii="Times New Roman" w:hAnsi="Times New Roman" w:cs="Times New Roman"/>
          <w:sz w:val="28"/>
          <w:szCs w:val="28"/>
        </w:rPr>
        <w:t>Развитие юстиции</w:t>
      </w:r>
    </w:p>
    <w:p w:rsidR="00FB24D2" w:rsidRDefault="00FB24D2" w:rsidP="00FA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D2">
        <w:rPr>
          <w:rFonts w:ascii="Times New Roman" w:hAnsi="Times New Roman" w:cs="Times New Roman"/>
          <w:sz w:val="28"/>
          <w:szCs w:val="28"/>
        </w:rPr>
        <w:t>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4D2">
        <w:rPr>
          <w:rFonts w:ascii="Times New Roman" w:hAnsi="Times New Roman" w:cs="Times New Roman"/>
          <w:sz w:val="28"/>
          <w:szCs w:val="28"/>
        </w:rPr>
        <w:t xml:space="preserve"> на 2013-2018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4D2" w:rsidRPr="00FB24D2" w:rsidRDefault="00FB24D2" w:rsidP="00FA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D2">
        <w:rPr>
          <w:rFonts w:ascii="Times New Roman" w:hAnsi="Times New Roman" w:cs="Times New Roman"/>
          <w:sz w:val="28"/>
          <w:szCs w:val="28"/>
        </w:rPr>
        <w:t>Бюджетные ассигнования по разделу</w:t>
      </w:r>
      <w:r w:rsidR="00FA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FB24D2">
        <w:rPr>
          <w:rFonts w:ascii="Times New Roman" w:hAnsi="Times New Roman" w:cs="Times New Roman"/>
          <w:sz w:val="28"/>
          <w:szCs w:val="28"/>
        </w:rPr>
        <w:t xml:space="preserve">Национальная оборона» в полном объеме планируются по </w:t>
      </w:r>
      <w:r w:rsidRPr="00FB24D2">
        <w:rPr>
          <w:rFonts w:ascii="Times New Roman" w:hAnsi="Times New Roman" w:cs="Times New Roman"/>
          <w:bCs/>
          <w:sz w:val="28"/>
          <w:szCs w:val="28"/>
        </w:rPr>
        <w:t>подразделу 0203«Мобилизационная и вневойсковая подготовка»</w:t>
      </w:r>
      <w:r w:rsidRPr="00FB2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и характеризуются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следующими данными:</w:t>
      </w:r>
    </w:p>
    <w:p w:rsidR="00FB24D2" w:rsidRPr="00FB24D2" w:rsidRDefault="00FB24D2" w:rsidP="00A07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</w:t>
      </w:r>
    </w:p>
    <w:tbl>
      <w:tblPr>
        <w:tblStyle w:val="a3"/>
        <w:tblW w:w="0" w:type="auto"/>
        <w:tblLook w:val="04A0"/>
      </w:tblPr>
      <w:tblGrid>
        <w:gridCol w:w="2820"/>
        <w:gridCol w:w="1541"/>
        <w:gridCol w:w="1843"/>
        <w:gridCol w:w="1701"/>
        <w:gridCol w:w="1666"/>
      </w:tblGrid>
      <w:tr w:rsidR="00FB24D2" w:rsidTr="00FB24D2">
        <w:trPr>
          <w:trHeight w:val="465"/>
        </w:trPr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FB24D2" w:rsidRDefault="00FB24D2" w:rsidP="00A07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</w:tcPr>
          <w:p w:rsidR="00FB24D2" w:rsidRDefault="00FB24D2" w:rsidP="00FB2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6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B24D2" w:rsidRDefault="00FB24D2" w:rsidP="005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№ </w:t>
            </w:r>
            <w:r w:rsidR="005C6D2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FB24D2" w:rsidRDefault="00FB24D2" w:rsidP="00FB2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FB24D2" w:rsidTr="00FB24D2">
        <w:trPr>
          <w:trHeight w:val="342"/>
        </w:trPr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FB24D2" w:rsidRDefault="00FB24D2" w:rsidP="00A07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</w:tcPr>
          <w:p w:rsidR="00FB24D2" w:rsidRDefault="00FB24D2" w:rsidP="00A07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24D2" w:rsidRDefault="00FB24D2" w:rsidP="003F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24D2" w:rsidRDefault="00FB24D2" w:rsidP="003F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8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B24D2" w:rsidRDefault="00FB24D2" w:rsidP="003F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B24D2" w:rsidTr="00FB24D2">
        <w:tc>
          <w:tcPr>
            <w:tcW w:w="2820" w:type="dxa"/>
            <w:tcBorders>
              <w:right w:val="single" w:sz="4" w:space="0" w:color="auto"/>
            </w:tcBorders>
          </w:tcPr>
          <w:p w:rsidR="00FB24D2" w:rsidRDefault="00FB24D2" w:rsidP="00A07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4D2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FB24D2" w:rsidRDefault="003F285F" w:rsidP="00FB2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936,4</w:t>
            </w:r>
          </w:p>
        </w:tc>
        <w:tc>
          <w:tcPr>
            <w:tcW w:w="1843" w:type="dxa"/>
          </w:tcPr>
          <w:p w:rsidR="00FB24D2" w:rsidRDefault="003F285F" w:rsidP="00FB2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1033,9</w:t>
            </w:r>
          </w:p>
        </w:tc>
        <w:tc>
          <w:tcPr>
            <w:tcW w:w="1701" w:type="dxa"/>
          </w:tcPr>
          <w:p w:rsidR="00FB24D2" w:rsidRDefault="003F285F" w:rsidP="00FB2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FB24D2" w:rsidRDefault="003F285F" w:rsidP="00FB2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1E81" w:rsidRDefault="00361E81" w:rsidP="00A07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24D2" w:rsidRDefault="00923D75" w:rsidP="00FB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 w:rsidR="00FB24D2">
        <w:rPr>
          <w:rFonts w:ascii="Times New Roman" w:hAnsi="Times New Roman" w:cs="Times New Roman"/>
          <w:b/>
          <w:bCs/>
          <w:sz w:val="27"/>
          <w:szCs w:val="27"/>
        </w:rPr>
        <w:t>Раздел 0300 «Национальная безопасность и правоохранительная деятельность»</w:t>
      </w:r>
    </w:p>
    <w:p w:rsidR="00FB24D2" w:rsidRDefault="00FB24D2" w:rsidP="00FB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B24D2" w:rsidRPr="00FB24D2" w:rsidRDefault="00FB24D2" w:rsidP="00753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4D2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4D2">
        <w:rPr>
          <w:rFonts w:ascii="Times New Roman" w:hAnsi="Times New Roman" w:cs="Times New Roman"/>
          <w:sz w:val="28"/>
          <w:szCs w:val="28"/>
        </w:rPr>
        <w:t>Национальная безопасность</w:t>
      </w:r>
    </w:p>
    <w:p w:rsidR="00231A12" w:rsidRDefault="00FB24D2" w:rsidP="0075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D2">
        <w:rPr>
          <w:rFonts w:ascii="Times New Roman" w:hAnsi="Times New Roman" w:cs="Times New Roman"/>
          <w:sz w:val="28"/>
          <w:szCs w:val="28"/>
        </w:rPr>
        <w:t>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4D2">
        <w:rPr>
          <w:rFonts w:ascii="Times New Roman" w:hAnsi="Times New Roman" w:cs="Times New Roman"/>
          <w:sz w:val="28"/>
          <w:szCs w:val="28"/>
        </w:rPr>
        <w:t xml:space="preserve"> на 201</w:t>
      </w:r>
      <w:r w:rsidR="003F285F">
        <w:rPr>
          <w:rFonts w:ascii="Times New Roman" w:hAnsi="Times New Roman" w:cs="Times New Roman"/>
          <w:sz w:val="28"/>
          <w:szCs w:val="28"/>
        </w:rPr>
        <w:t>6</w:t>
      </w:r>
      <w:r w:rsidRPr="00FB24D2">
        <w:rPr>
          <w:rFonts w:ascii="Times New Roman" w:hAnsi="Times New Roman" w:cs="Times New Roman"/>
          <w:sz w:val="28"/>
          <w:szCs w:val="28"/>
        </w:rPr>
        <w:t>-201</w:t>
      </w:r>
      <w:r w:rsidR="003F285F">
        <w:rPr>
          <w:rFonts w:ascii="Times New Roman" w:hAnsi="Times New Roman" w:cs="Times New Roman"/>
          <w:sz w:val="28"/>
          <w:szCs w:val="28"/>
        </w:rPr>
        <w:t>8</w:t>
      </w:r>
      <w:r w:rsidRPr="00FB24D2">
        <w:rPr>
          <w:rFonts w:ascii="Times New Roman" w:hAnsi="Times New Roman" w:cs="Times New Roman"/>
          <w:sz w:val="28"/>
          <w:szCs w:val="28"/>
        </w:rPr>
        <w:t xml:space="preserve"> годы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D2">
        <w:rPr>
          <w:rFonts w:ascii="Times New Roman" w:hAnsi="Times New Roman" w:cs="Times New Roman"/>
          <w:sz w:val="28"/>
          <w:szCs w:val="28"/>
        </w:rPr>
        <w:t>на</w:t>
      </w:r>
      <w:r w:rsidR="00231A12">
        <w:rPr>
          <w:rFonts w:ascii="Times New Roman" w:hAnsi="Times New Roman" w:cs="Times New Roman"/>
          <w:sz w:val="28"/>
          <w:szCs w:val="28"/>
        </w:rPr>
        <w:t xml:space="preserve"> </w:t>
      </w:r>
      <w:r w:rsidR="00231A12">
        <w:rPr>
          <w:rFonts w:ascii="Times New Roman" w:hAnsi="Times New Roman" w:cs="Times New Roman"/>
          <w:sz w:val="27"/>
          <w:szCs w:val="27"/>
        </w:rPr>
        <w:t xml:space="preserve">повышение безопасности населения и защищенности </w:t>
      </w:r>
      <w:r w:rsidR="00231A12" w:rsidRPr="00231A12">
        <w:rPr>
          <w:rFonts w:ascii="Times New Roman" w:hAnsi="Times New Roman" w:cs="Times New Roman"/>
          <w:sz w:val="28"/>
          <w:szCs w:val="28"/>
        </w:rPr>
        <w:t>от угроз природного и техногенного характера</w:t>
      </w:r>
      <w:r w:rsidR="00231A12">
        <w:rPr>
          <w:rFonts w:ascii="Times New Roman" w:hAnsi="Times New Roman" w:cs="Times New Roman"/>
          <w:sz w:val="28"/>
          <w:szCs w:val="28"/>
        </w:rPr>
        <w:t xml:space="preserve"> </w:t>
      </w:r>
      <w:r w:rsidR="00231A12" w:rsidRPr="00231A12">
        <w:rPr>
          <w:rFonts w:ascii="Times New Roman" w:hAnsi="Times New Roman" w:cs="Times New Roman"/>
          <w:sz w:val="28"/>
          <w:szCs w:val="28"/>
        </w:rPr>
        <w:t xml:space="preserve">в </w:t>
      </w:r>
      <w:r w:rsidR="00231A12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8C7E0C" w:rsidRDefault="00231A12" w:rsidP="00753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12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7539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5390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5390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31A12">
        <w:rPr>
          <w:rFonts w:ascii="Times New Roman" w:hAnsi="Times New Roman" w:cs="Times New Roman"/>
          <w:sz w:val="28"/>
          <w:szCs w:val="28"/>
        </w:rPr>
        <w:t>Республики Башкортостан по разделу</w:t>
      </w:r>
      <w:r w:rsidR="00753906">
        <w:rPr>
          <w:rFonts w:ascii="Times New Roman" w:hAnsi="Times New Roman" w:cs="Times New Roman"/>
          <w:sz w:val="28"/>
          <w:szCs w:val="28"/>
        </w:rPr>
        <w:t xml:space="preserve"> </w:t>
      </w:r>
      <w:r w:rsidRPr="00231A12">
        <w:rPr>
          <w:rFonts w:ascii="Times New Roman" w:hAnsi="Times New Roman" w:cs="Times New Roman"/>
          <w:sz w:val="28"/>
          <w:szCs w:val="28"/>
        </w:rPr>
        <w:t>определяются следующими нормативными правовыми актами:</w:t>
      </w:r>
      <w:r w:rsidR="00753906">
        <w:rPr>
          <w:rFonts w:ascii="Times New Roman" w:hAnsi="Times New Roman" w:cs="Times New Roman"/>
          <w:sz w:val="28"/>
          <w:szCs w:val="28"/>
        </w:rPr>
        <w:t xml:space="preserve"> </w:t>
      </w:r>
      <w:r w:rsidRPr="00231A12">
        <w:rPr>
          <w:rFonts w:ascii="Times New Roman" w:hAnsi="Times New Roman" w:cs="Times New Roman"/>
          <w:sz w:val="28"/>
          <w:szCs w:val="28"/>
        </w:rPr>
        <w:t xml:space="preserve">Муниципальной программой «Снижение рисков и смягчение последствий чрезвычайных ситуаций природного и техногенного характера в муниципальном районе </w:t>
      </w:r>
      <w:proofErr w:type="spellStart"/>
      <w:r w:rsidRPr="00231A1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31A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2014-201</w:t>
      </w:r>
      <w:r w:rsidR="003F285F">
        <w:rPr>
          <w:rFonts w:ascii="Times New Roman" w:hAnsi="Times New Roman" w:cs="Times New Roman"/>
          <w:sz w:val="28"/>
          <w:szCs w:val="28"/>
        </w:rPr>
        <w:t>8</w:t>
      </w:r>
      <w:r w:rsidRPr="00231A1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</w:t>
      </w:r>
      <w:r w:rsidR="009506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5061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506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1155 от  07 ноября 2013 года </w:t>
      </w:r>
      <w:r w:rsidR="004127FF">
        <w:rPr>
          <w:rFonts w:ascii="Times New Roman" w:hAnsi="Times New Roman" w:cs="Times New Roman"/>
          <w:sz w:val="28"/>
          <w:szCs w:val="28"/>
        </w:rPr>
        <w:t xml:space="preserve"> </w:t>
      </w:r>
      <w:r w:rsidRPr="00231A12">
        <w:rPr>
          <w:rFonts w:ascii="Times New Roman" w:hAnsi="Times New Roman" w:cs="Times New Roman"/>
          <w:sz w:val="28"/>
          <w:szCs w:val="28"/>
        </w:rPr>
        <w:t>по разделу</w:t>
      </w:r>
      <w:r w:rsidR="004127FF">
        <w:rPr>
          <w:rFonts w:ascii="Times New Roman" w:hAnsi="Times New Roman" w:cs="Times New Roman"/>
          <w:sz w:val="28"/>
          <w:szCs w:val="28"/>
        </w:rPr>
        <w:t xml:space="preserve"> </w:t>
      </w:r>
      <w:r w:rsidR="004127FF">
        <w:rPr>
          <w:rFonts w:ascii="Times New Roman" w:hAnsi="Times New Roman" w:cs="Times New Roman"/>
          <w:sz w:val="28"/>
          <w:szCs w:val="28"/>
        </w:rPr>
        <w:lastRenderedPageBreak/>
        <w:t xml:space="preserve">0300 </w:t>
      </w:r>
      <w:r w:rsidR="004127FF" w:rsidRPr="004127FF">
        <w:rPr>
          <w:rFonts w:ascii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</w:t>
      </w:r>
      <w:r w:rsidR="004127FF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="004127FF">
        <w:rPr>
          <w:rFonts w:ascii="Times New Roman" w:hAnsi="Times New Roman" w:cs="Times New Roman"/>
          <w:sz w:val="28"/>
          <w:szCs w:val="28"/>
        </w:rPr>
        <w:t>расходы составят</w:t>
      </w:r>
      <w:r w:rsidRPr="00231A12">
        <w:rPr>
          <w:rFonts w:ascii="Times New Roman" w:hAnsi="Times New Roman" w:cs="Times New Roman"/>
          <w:sz w:val="28"/>
          <w:szCs w:val="28"/>
        </w:rPr>
        <w:t xml:space="preserve"> в 201</w:t>
      </w:r>
      <w:r w:rsidR="003F285F">
        <w:rPr>
          <w:rFonts w:ascii="Times New Roman" w:hAnsi="Times New Roman" w:cs="Times New Roman"/>
          <w:sz w:val="28"/>
          <w:szCs w:val="28"/>
        </w:rPr>
        <w:t>6</w:t>
      </w:r>
      <w:r w:rsidRPr="00231A1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B46">
        <w:rPr>
          <w:rFonts w:ascii="Times New Roman" w:hAnsi="Times New Roman" w:cs="Times New Roman"/>
          <w:sz w:val="28"/>
          <w:szCs w:val="28"/>
        </w:rPr>
        <w:t>1183,0</w:t>
      </w:r>
      <w:r w:rsidR="004127F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127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7FF">
        <w:rPr>
          <w:rFonts w:ascii="Times New Roman" w:hAnsi="Times New Roman" w:cs="Times New Roman"/>
          <w:sz w:val="28"/>
          <w:szCs w:val="28"/>
        </w:rPr>
        <w:t>ублей</w:t>
      </w:r>
      <w:r w:rsidRPr="00231A12">
        <w:rPr>
          <w:rFonts w:ascii="Times New Roman" w:hAnsi="Times New Roman" w:cs="Times New Roman"/>
          <w:sz w:val="28"/>
          <w:szCs w:val="28"/>
        </w:rPr>
        <w:t>, в 201</w:t>
      </w:r>
      <w:r w:rsidR="003F285F">
        <w:rPr>
          <w:rFonts w:ascii="Times New Roman" w:hAnsi="Times New Roman" w:cs="Times New Roman"/>
          <w:sz w:val="28"/>
          <w:szCs w:val="28"/>
        </w:rPr>
        <w:t>7</w:t>
      </w:r>
      <w:r w:rsidRPr="00231A12">
        <w:rPr>
          <w:rFonts w:ascii="Times New Roman" w:hAnsi="Times New Roman" w:cs="Times New Roman"/>
          <w:sz w:val="28"/>
          <w:szCs w:val="28"/>
        </w:rPr>
        <w:t xml:space="preserve"> </w:t>
      </w:r>
      <w:r w:rsidR="004127FF">
        <w:rPr>
          <w:rFonts w:ascii="Times New Roman" w:hAnsi="Times New Roman" w:cs="Times New Roman"/>
          <w:sz w:val="28"/>
          <w:szCs w:val="28"/>
        </w:rPr>
        <w:t>-201</w:t>
      </w:r>
      <w:r w:rsidR="003F285F">
        <w:rPr>
          <w:rFonts w:ascii="Times New Roman" w:hAnsi="Times New Roman" w:cs="Times New Roman"/>
          <w:sz w:val="28"/>
          <w:szCs w:val="28"/>
        </w:rPr>
        <w:t>8</w:t>
      </w:r>
      <w:r w:rsidRPr="00231A12">
        <w:rPr>
          <w:rFonts w:ascii="Times New Roman" w:hAnsi="Times New Roman" w:cs="Times New Roman"/>
          <w:sz w:val="28"/>
          <w:szCs w:val="28"/>
        </w:rPr>
        <w:t xml:space="preserve">году </w:t>
      </w:r>
      <w:r w:rsidR="004127FF">
        <w:rPr>
          <w:rFonts w:ascii="Times New Roman" w:hAnsi="Times New Roman" w:cs="Times New Roman"/>
          <w:sz w:val="28"/>
          <w:szCs w:val="28"/>
        </w:rPr>
        <w:t xml:space="preserve"> </w:t>
      </w:r>
      <w:r w:rsidR="009C6B46">
        <w:rPr>
          <w:rFonts w:ascii="Times New Roman" w:hAnsi="Times New Roman" w:cs="Times New Roman"/>
          <w:sz w:val="28"/>
          <w:szCs w:val="28"/>
        </w:rPr>
        <w:t>1208,0</w:t>
      </w:r>
      <w:r w:rsidR="004127FF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53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7FF" w:rsidRDefault="004127FF" w:rsidP="0023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FF" w:rsidRPr="004127FF" w:rsidRDefault="004127FF" w:rsidP="0023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FF">
        <w:rPr>
          <w:rFonts w:ascii="Times New Roman" w:hAnsi="Times New Roman" w:cs="Times New Roman"/>
          <w:b/>
          <w:bCs/>
          <w:sz w:val="28"/>
          <w:szCs w:val="28"/>
        </w:rPr>
        <w:t>Раздел 0400 «Национальная экономика»</w:t>
      </w:r>
    </w:p>
    <w:p w:rsidR="00231A12" w:rsidRDefault="0023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FF" w:rsidRPr="004127FF" w:rsidRDefault="004127FF" w:rsidP="004127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27FF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7FF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FF">
        <w:rPr>
          <w:rFonts w:ascii="Times New Roman" w:hAnsi="Times New Roman" w:cs="Times New Roman"/>
          <w:sz w:val="28"/>
          <w:szCs w:val="28"/>
        </w:rPr>
        <w:t>характеризуются следующими показателями:</w:t>
      </w:r>
    </w:p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1417"/>
        <w:gridCol w:w="1559"/>
        <w:gridCol w:w="1525"/>
      </w:tblGrid>
      <w:tr w:rsidR="004127FF" w:rsidTr="004127FF">
        <w:trPr>
          <w:trHeight w:val="585"/>
        </w:trPr>
        <w:tc>
          <w:tcPr>
            <w:tcW w:w="3510" w:type="dxa"/>
            <w:vMerge w:val="restart"/>
          </w:tcPr>
          <w:p w:rsidR="004127FF" w:rsidRDefault="004127FF" w:rsidP="0041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Подразделы</w:t>
            </w:r>
          </w:p>
        </w:tc>
        <w:tc>
          <w:tcPr>
            <w:tcW w:w="1560" w:type="dxa"/>
            <w:vMerge w:val="restart"/>
          </w:tcPr>
          <w:p w:rsidR="004127FF" w:rsidRDefault="004127FF" w:rsidP="003F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 №</w:t>
            </w:r>
            <w:r w:rsidR="003F2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4127FF" w:rsidRDefault="00D75DBB" w:rsidP="0041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27FF" w:rsidTr="004127FF">
        <w:trPr>
          <w:trHeight w:val="375"/>
        </w:trPr>
        <w:tc>
          <w:tcPr>
            <w:tcW w:w="3510" w:type="dxa"/>
            <w:vMerge/>
          </w:tcPr>
          <w:p w:rsidR="004127FF" w:rsidRDefault="004127FF" w:rsidP="0041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127FF" w:rsidRDefault="004127FF" w:rsidP="0041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7FF" w:rsidRDefault="004127FF" w:rsidP="003F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27FF" w:rsidRDefault="004127FF" w:rsidP="003F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8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4127FF" w:rsidRDefault="004127FF" w:rsidP="003F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F285F" w:rsidTr="004127FF">
        <w:tc>
          <w:tcPr>
            <w:tcW w:w="3510" w:type="dxa"/>
          </w:tcPr>
          <w:p w:rsidR="003F285F" w:rsidRDefault="003F285F" w:rsidP="0041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FF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3F285F" w:rsidRDefault="003F285F" w:rsidP="00C4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1007,7</w:t>
            </w:r>
          </w:p>
        </w:tc>
        <w:tc>
          <w:tcPr>
            <w:tcW w:w="1417" w:type="dxa"/>
          </w:tcPr>
          <w:p w:rsidR="003F285F" w:rsidRDefault="003F285F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4146,1</w:t>
            </w:r>
          </w:p>
        </w:tc>
        <w:tc>
          <w:tcPr>
            <w:tcW w:w="1559" w:type="dxa"/>
          </w:tcPr>
          <w:p w:rsidR="003F285F" w:rsidRDefault="003F285F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1318,3</w:t>
            </w:r>
          </w:p>
        </w:tc>
        <w:tc>
          <w:tcPr>
            <w:tcW w:w="1525" w:type="dxa"/>
          </w:tcPr>
          <w:p w:rsidR="003F285F" w:rsidRDefault="003F285F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1318,3</w:t>
            </w:r>
          </w:p>
        </w:tc>
      </w:tr>
      <w:tr w:rsidR="003F285F" w:rsidTr="004127FF">
        <w:tc>
          <w:tcPr>
            <w:tcW w:w="3510" w:type="dxa"/>
          </w:tcPr>
          <w:p w:rsidR="003F285F" w:rsidRDefault="003F285F" w:rsidP="0041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F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3F285F" w:rsidRDefault="003F285F" w:rsidP="00C4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6024,0</w:t>
            </w:r>
          </w:p>
        </w:tc>
        <w:tc>
          <w:tcPr>
            <w:tcW w:w="1417" w:type="dxa"/>
          </w:tcPr>
          <w:p w:rsidR="003F285F" w:rsidRDefault="003F285F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33334,0</w:t>
            </w:r>
          </w:p>
        </w:tc>
        <w:tc>
          <w:tcPr>
            <w:tcW w:w="1559" w:type="dxa"/>
          </w:tcPr>
          <w:p w:rsidR="003F285F" w:rsidRDefault="003F285F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29607,0</w:t>
            </w:r>
          </w:p>
        </w:tc>
        <w:tc>
          <w:tcPr>
            <w:tcW w:w="1525" w:type="dxa"/>
          </w:tcPr>
          <w:p w:rsidR="003F285F" w:rsidRDefault="003F285F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30180,0</w:t>
            </w:r>
          </w:p>
        </w:tc>
      </w:tr>
      <w:tr w:rsidR="003F285F" w:rsidTr="004127FF">
        <w:tc>
          <w:tcPr>
            <w:tcW w:w="3510" w:type="dxa"/>
          </w:tcPr>
          <w:p w:rsidR="003F285F" w:rsidRDefault="003F285F" w:rsidP="00412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7F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3F285F" w:rsidRDefault="003F285F" w:rsidP="00C4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417" w:type="dxa"/>
          </w:tcPr>
          <w:p w:rsidR="003F285F" w:rsidRDefault="003F285F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286,5</w:t>
            </w:r>
          </w:p>
        </w:tc>
        <w:tc>
          <w:tcPr>
            <w:tcW w:w="1559" w:type="dxa"/>
          </w:tcPr>
          <w:p w:rsidR="003F285F" w:rsidRDefault="003F285F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286,5</w:t>
            </w:r>
          </w:p>
        </w:tc>
        <w:tc>
          <w:tcPr>
            <w:tcW w:w="1525" w:type="dxa"/>
          </w:tcPr>
          <w:p w:rsidR="003F285F" w:rsidRDefault="003F285F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</w:tr>
    </w:tbl>
    <w:p w:rsidR="004127FF" w:rsidRDefault="004127FF" w:rsidP="0041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4515" w:rsidRDefault="004127FF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7FF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района </w:t>
      </w:r>
      <w:proofErr w:type="spellStart"/>
      <w:r w:rsidRPr="004127F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127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Pr="004E4515">
        <w:rPr>
          <w:rFonts w:ascii="Times New Roman" w:hAnsi="Times New Roman" w:cs="Times New Roman"/>
          <w:bCs/>
          <w:sz w:val="28"/>
          <w:szCs w:val="28"/>
        </w:rPr>
        <w:t>подразделу</w:t>
      </w:r>
      <w:r w:rsidR="004E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515">
        <w:rPr>
          <w:rFonts w:ascii="Times New Roman" w:hAnsi="Times New Roman" w:cs="Times New Roman"/>
          <w:bCs/>
          <w:sz w:val="28"/>
          <w:szCs w:val="28"/>
        </w:rPr>
        <w:t>0405 «Сельское хозяйство и рыболовство»</w:t>
      </w:r>
      <w:r w:rsidRPr="00412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7FF">
        <w:rPr>
          <w:rFonts w:ascii="Times New Roman" w:hAnsi="Times New Roman" w:cs="Times New Roman"/>
          <w:sz w:val="28"/>
          <w:szCs w:val="28"/>
        </w:rPr>
        <w:t>запланированы на 201</w:t>
      </w:r>
      <w:r w:rsidR="003F285F">
        <w:rPr>
          <w:rFonts w:ascii="Times New Roman" w:hAnsi="Times New Roman" w:cs="Times New Roman"/>
          <w:sz w:val="28"/>
          <w:szCs w:val="28"/>
        </w:rPr>
        <w:t>6</w:t>
      </w:r>
      <w:r w:rsidRPr="004127FF">
        <w:rPr>
          <w:rFonts w:ascii="Times New Roman" w:hAnsi="Times New Roman" w:cs="Times New Roman"/>
          <w:sz w:val="28"/>
          <w:szCs w:val="28"/>
        </w:rPr>
        <w:t xml:space="preserve"> год</w:t>
      </w:r>
      <w:r w:rsidR="004E4515">
        <w:rPr>
          <w:rFonts w:ascii="Times New Roman" w:hAnsi="Times New Roman" w:cs="Times New Roman"/>
          <w:sz w:val="28"/>
          <w:szCs w:val="28"/>
        </w:rPr>
        <w:t xml:space="preserve"> </w:t>
      </w:r>
      <w:r w:rsidRPr="004127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F285F">
        <w:rPr>
          <w:rFonts w:ascii="Times New Roman" w:hAnsi="Times New Roman" w:cs="Times New Roman"/>
          <w:sz w:val="28"/>
          <w:szCs w:val="28"/>
        </w:rPr>
        <w:t>4146,1</w:t>
      </w:r>
      <w:r w:rsidRPr="004127FF">
        <w:rPr>
          <w:rFonts w:ascii="Times New Roman" w:hAnsi="Times New Roman" w:cs="Times New Roman"/>
          <w:sz w:val="28"/>
          <w:szCs w:val="28"/>
        </w:rPr>
        <w:t xml:space="preserve"> рублей, с ростом к уровню 201</w:t>
      </w:r>
      <w:r w:rsidR="003F285F">
        <w:rPr>
          <w:rFonts w:ascii="Times New Roman" w:hAnsi="Times New Roman" w:cs="Times New Roman"/>
          <w:sz w:val="28"/>
          <w:szCs w:val="28"/>
        </w:rPr>
        <w:t>5</w:t>
      </w:r>
      <w:r w:rsidRPr="004127F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F285F">
        <w:rPr>
          <w:rFonts w:ascii="Times New Roman" w:hAnsi="Times New Roman" w:cs="Times New Roman"/>
          <w:sz w:val="28"/>
          <w:szCs w:val="28"/>
        </w:rPr>
        <w:t>3138,4</w:t>
      </w:r>
      <w:r w:rsidR="004E4515">
        <w:rPr>
          <w:rFonts w:ascii="Times New Roman" w:hAnsi="Times New Roman" w:cs="Times New Roman"/>
          <w:sz w:val="28"/>
          <w:szCs w:val="28"/>
        </w:rPr>
        <w:t xml:space="preserve">  тыс</w:t>
      </w:r>
      <w:r w:rsidRPr="004127FF">
        <w:rPr>
          <w:rFonts w:ascii="Times New Roman" w:hAnsi="Times New Roman" w:cs="Times New Roman"/>
          <w:sz w:val="28"/>
          <w:szCs w:val="28"/>
        </w:rPr>
        <w:t>. рублей, на 201</w:t>
      </w:r>
      <w:r w:rsidR="003F285F">
        <w:rPr>
          <w:rFonts w:ascii="Times New Roman" w:hAnsi="Times New Roman" w:cs="Times New Roman"/>
          <w:sz w:val="28"/>
          <w:szCs w:val="28"/>
        </w:rPr>
        <w:t>7</w:t>
      </w:r>
      <w:r w:rsidRPr="004127FF">
        <w:rPr>
          <w:rFonts w:ascii="Times New Roman" w:hAnsi="Times New Roman" w:cs="Times New Roman"/>
          <w:sz w:val="28"/>
          <w:szCs w:val="28"/>
        </w:rPr>
        <w:t xml:space="preserve"> </w:t>
      </w:r>
      <w:r w:rsidR="004E4515">
        <w:rPr>
          <w:rFonts w:ascii="Times New Roman" w:hAnsi="Times New Roman" w:cs="Times New Roman"/>
          <w:sz w:val="28"/>
          <w:szCs w:val="28"/>
        </w:rPr>
        <w:t>-</w:t>
      </w:r>
      <w:r w:rsidR="003F285F">
        <w:rPr>
          <w:rFonts w:ascii="Times New Roman" w:hAnsi="Times New Roman" w:cs="Times New Roman"/>
          <w:sz w:val="28"/>
          <w:szCs w:val="28"/>
        </w:rPr>
        <w:t>1318,3</w:t>
      </w:r>
      <w:r w:rsidR="009C6B4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C6B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6B46">
        <w:rPr>
          <w:rFonts w:ascii="Times New Roman" w:hAnsi="Times New Roman" w:cs="Times New Roman"/>
          <w:sz w:val="28"/>
          <w:szCs w:val="28"/>
        </w:rPr>
        <w:t>ублей 20</w:t>
      </w:r>
      <w:r w:rsidR="004E4515">
        <w:rPr>
          <w:rFonts w:ascii="Times New Roman" w:hAnsi="Times New Roman" w:cs="Times New Roman"/>
          <w:sz w:val="28"/>
          <w:szCs w:val="28"/>
        </w:rPr>
        <w:t>1</w:t>
      </w:r>
      <w:r w:rsidR="003F285F">
        <w:rPr>
          <w:rFonts w:ascii="Times New Roman" w:hAnsi="Times New Roman" w:cs="Times New Roman"/>
          <w:sz w:val="28"/>
          <w:szCs w:val="28"/>
        </w:rPr>
        <w:t xml:space="preserve">8 </w:t>
      </w:r>
      <w:r w:rsidR="004E4515">
        <w:rPr>
          <w:rFonts w:ascii="Times New Roman" w:hAnsi="Times New Roman" w:cs="Times New Roman"/>
          <w:sz w:val="28"/>
          <w:szCs w:val="28"/>
        </w:rPr>
        <w:t>год</w:t>
      </w:r>
      <w:r w:rsidR="003F285F">
        <w:rPr>
          <w:rFonts w:ascii="Times New Roman" w:hAnsi="Times New Roman" w:cs="Times New Roman"/>
          <w:sz w:val="28"/>
          <w:szCs w:val="28"/>
        </w:rPr>
        <w:t>у</w:t>
      </w:r>
      <w:r w:rsidR="004E4515">
        <w:rPr>
          <w:rFonts w:ascii="Times New Roman" w:hAnsi="Times New Roman" w:cs="Times New Roman"/>
          <w:sz w:val="28"/>
          <w:szCs w:val="28"/>
        </w:rPr>
        <w:t xml:space="preserve"> -</w:t>
      </w:r>
      <w:r w:rsidR="003F285F">
        <w:rPr>
          <w:rFonts w:ascii="Times New Roman" w:hAnsi="Times New Roman" w:cs="Times New Roman"/>
          <w:sz w:val="28"/>
          <w:szCs w:val="28"/>
        </w:rPr>
        <w:t>1318,3</w:t>
      </w:r>
      <w:r w:rsidR="004E451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4127FF" w:rsidRDefault="004E4515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расходы будут  направлены на  содержание  </w:t>
      </w:r>
      <w:r w:rsidRPr="004E4515">
        <w:rPr>
          <w:rFonts w:ascii="Times New Roman" w:hAnsi="Times New Roman" w:cs="Times New Roman"/>
          <w:sz w:val="28"/>
          <w:szCs w:val="28"/>
        </w:rPr>
        <w:t>МБУ "</w:t>
      </w:r>
      <w:proofErr w:type="spellStart"/>
      <w:r w:rsidRPr="004E451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E4515">
        <w:rPr>
          <w:rFonts w:ascii="Times New Roman" w:hAnsi="Times New Roman" w:cs="Times New Roman"/>
          <w:sz w:val="28"/>
          <w:szCs w:val="28"/>
        </w:rPr>
        <w:t xml:space="preserve"> ИКЦ"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F2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F28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285F">
        <w:rPr>
          <w:rFonts w:ascii="Times New Roman" w:hAnsi="Times New Roman" w:cs="Times New Roman"/>
          <w:sz w:val="28"/>
          <w:szCs w:val="28"/>
        </w:rPr>
        <w:t>550,</w:t>
      </w:r>
      <w:r w:rsidR="009C6B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4E4515" w:rsidRDefault="004E4515" w:rsidP="00D75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</w:t>
      </w:r>
      <w:r w:rsidRPr="004E4515">
        <w:rPr>
          <w:rFonts w:ascii="Times New Roman" w:hAnsi="Times New Roman" w:cs="Times New Roman"/>
          <w:sz w:val="28"/>
          <w:szCs w:val="28"/>
        </w:rPr>
        <w:t>ероприятия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F3377">
        <w:rPr>
          <w:rFonts w:ascii="Times New Roman" w:hAnsi="Times New Roman" w:cs="Times New Roman"/>
          <w:sz w:val="28"/>
          <w:szCs w:val="28"/>
        </w:rPr>
        <w:t>6</w:t>
      </w:r>
      <w:r w:rsidR="009C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753906">
        <w:rPr>
          <w:rFonts w:ascii="Times New Roman" w:hAnsi="Times New Roman" w:cs="Times New Roman"/>
          <w:sz w:val="28"/>
          <w:szCs w:val="28"/>
        </w:rPr>
        <w:t xml:space="preserve"> </w:t>
      </w:r>
      <w:r w:rsidR="006F3377">
        <w:rPr>
          <w:rFonts w:ascii="Times New Roman" w:hAnsi="Times New Roman" w:cs="Times New Roman"/>
          <w:sz w:val="28"/>
          <w:szCs w:val="28"/>
        </w:rPr>
        <w:t>3260,1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  201</w:t>
      </w:r>
      <w:r w:rsidR="006F3377">
        <w:rPr>
          <w:rFonts w:ascii="Times New Roman" w:hAnsi="Times New Roman" w:cs="Times New Roman"/>
          <w:sz w:val="28"/>
          <w:szCs w:val="28"/>
        </w:rPr>
        <w:t>7-2018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3377">
        <w:rPr>
          <w:rFonts w:ascii="Times New Roman" w:hAnsi="Times New Roman" w:cs="Times New Roman"/>
          <w:sz w:val="28"/>
          <w:szCs w:val="28"/>
        </w:rPr>
        <w:t>432,3</w:t>
      </w:r>
      <w:r w:rsidR="009C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="00E900F2">
        <w:rPr>
          <w:rFonts w:ascii="Times New Roman" w:hAnsi="Times New Roman" w:cs="Times New Roman"/>
          <w:sz w:val="28"/>
          <w:szCs w:val="28"/>
        </w:rPr>
        <w:t>.</w:t>
      </w:r>
    </w:p>
    <w:p w:rsidR="006F3377" w:rsidRPr="004E4515" w:rsidRDefault="006F3377" w:rsidP="00D75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мероприятий  по отлову и содержанию б</w:t>
      </w:r>
      <w:r w:rsidR="00070B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знадзорных животных запланировано по 336,0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ежегодно.</w:t>
      </w:r>
    </w:p>
    <w:p w:rsidR="004E4515" w:rsidRDefault="00E900F2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F2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900F2">
        <w:rPr>
          <w:rFonts w:ascii="Times New Roman" w:hAnsi="Times New Roman" w:cs="Times New Roman"/>
          <w:sz w:val="28"/>
          <w:szCs w:val="28"/>
        </w:rPr>
        <w:t xml:space="preserve">Республики Башкортостан по </w:t>
      </w:r>
      <w:r w:rsidRPr="00E900F2">
        <w:rPr>
          <w:rFonts w:ascii="Times New Roman" w:hAnsi="Times New Roman" w:cs="Times New Roman"/>
          <w:bCs/>
          <w:sz w:val="28"/>
          <w:szCs w:val="28"/>
        </w:rPr>
        <w:t>подразделу 0409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0F2">
        <w:rPr>
          <w:rFonts w:ascii="Times New Roman" w:hAnsi="Times New Roman" w:cs="Times New Roman"/>
          <w:bCs/>
          <w:sz w:val="28"/>
          <w:szCs w:val="28"/>
        </w:rPr>
        <w:t>«Дорожное хозяйство (дорожные фонды)»</w:t>
      </w:r>
      <w:r w:rsidRPr="00E90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0F2">
        <w:rPr>
          <w:rFonts w:ascii="Times New Roman" w:hAnsi="Times New Roman" w:cs="Times New Roman"/>
          <w:sz w:val="28"/>
          <w:szCs w:val="28"/>
        </w:rPr>
        <w:t>в 201</w:t>
      </w:r>
      <w:r w:rsidR="006F3377">
        <w:rPr>
          <w:rFonts w:ascii="Times New Roman" w:hAnsi="Times New Roman" w:cs="Times New Roman"/>
          <w:sz w:val="28"/>
          <w:szCs w:val="28"/>
        </w:rPr>
        <w:t>6</w:t>
      </w:r>
      <w:r w:rsidRPr="00E900F2">
        <w:rPr>
          <w:rFonts w:ascii="Times New Roman" w:hAnsi="Times New Roman" w:cs="Times New Roman"/>
          <w:sz w:val="28"/>
          <w:szCs w:val="28"/>
        </w:rPr>
        <w:t xml:space="preserve"> году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F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F3377">
        <w:rPr>
          <w:rFonts w:ascii="Times New Roman" w:hAnsi="Times New Roman" w:cs="Times New Roman"/>
          <w:sz w:val="28"/>
          <w:szCs w:val="28"/>
        </w:rPr>
        <w:t>33334,0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00F2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6F3377">
        <w:rPr>
          <w:rFonts w:ascii="Times New Roman" w:hAnsi="Times New Roman" w:cs="Times New Roman"/>
          <w:sz w:val="28"/>
          <w:szCs w:val="28"/>
        </w:rPr>
        <w:t>27310,0</w:t>
      </w:r>
      <w:r w:rsidRPr="00E900F2">
        <w:rPr>
          <w:rFonts w:ascii="Times New Roman" w:hAnsi="Times New Roman" w:cs="Times New Roman"/>
          <w:sz w:val="28"/>
          <w:szCs w:val="28"/>
        </w:rPr>
        <w:t xml:space="preserve"> </w:t>
      </w:r>
      <w:r w:rsidR="009C6B46">
        <w:rPr>
          <w:rFonts w:ascii="Times New Roman" w:hAnsi="Times New Roman" w:cs="Times New Roman"/>
          <w:sz w:val="28"/>
          <w:szCs w:val="28"/>
        </w:rPr>
        <w:t>тыс</w:t>
      </w:r>
      <w:r w:rsidRPr="00E900F2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6F3377">
        <w:rPr>
          <w:rFonts w:ascii="Times New Roman" w:hAnsi="Times New Roman" w:cs="Times New Roman"/>
          <w:sz w:val="28"/>
          <w:szCs w:val="28"/>
        </w:rPr>
        <w:t xml:space="preserve"> больше запланировано  по сравнению с утвержденным бюджетом 2015 года</w:t>
      </w:r>
      <w:r w:rsidRPr="00E900F2">
        <w:rPr>
          <w:rFonts w:ascii="Times New Roman" w:hAnsi="Times New Roman" w:cs="Times New Roman"/>
          <w:sz w:val="28"/>
          <w:szCs w:val="28"/>
        </w:rPr>
        <w:t>, в 201</w:t>
      </w:r>
      <w:r w:rsidR="009C6B46">
        <w:rPr>
          <w:rFonts w:ascii="Times New Roman" w:hAnsi="Times New Roman" w:cs="Times New Roman"/>
          <w:sz w:val="28"/>
          <w:szCs w:val="28"/>
        </w:rPr>
        <w:t>6</w:t>
      </w:r>
      <w:r w:rsidRPr="00E900F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0F2">
        <w:rPr>
          <w:rFonts w:ascii="Times New Roman" w:hAnsi="Times New Roman" w:cs="Times New Roman"/>
          <w:sz w:val="28"/>
          <w:szCs w:val="28"/>
        </w:rPr>
        <w:t xml:space="preserve"> </w:t>
      </w:r>
      <w:r w:rsidR="006F3377">
        <w:rPr>
          <w:rFonts w:ascii="Times New Roman" w:hAnsi="Times New Roman" w:cs="Times New Roman"/>
          <w:sz w:val="28"/>
          <w:szCs w:val="28"/>
        </w:rPr>
        <w:t>29607,0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E900F2">
        <w:rPr>
          <w:rFonts w:ascii="Times New Roman" w:hAnsi="Times New Roman" w:cs="Times New Roman"/>
          <w:sz w:val="28"/>
          <w:szCs w:val="28"/>
        </w:rPr>
        <w:t>. рублей, в 201</w:t>
      </w:r>
      <w:r w:rsidR="009C6B46">
        <w:rPr>
          <w:rFonts w:ascii="Times New Roman" w:hAnsi="Times New Roman" w:cs="Times New Roman"/>
          <w:sz w:val="28"/>
          <w:szCs w:val="28"/>
        </w:rPr>
        <w:t>7</w:t>
      </w:r>
      <w:r w:rsidRPr="00E900F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3377">
        <w:rPr>
          <w:rFonts w:ascii="Times New Roman" w:hAnsi="Times New Roman" w:cs="Times New Roman"/>
          <w:sz w:val="28"/>
          <w:szCs w:val="28"/>
        </w:rPr>
        <w:t>30180,0</w:t>
      </w:r>
      <w:r w:rsidR="00950614">
        <w:rPr>
          <w:rFonts w:ascii="Times New Roman" w:hAnsi="Times New Roman" w:cs="Times New Roman"/>
          <w:sz w:val="28"/>
          <w:szCs w:val="28"/>
        </w:rPr>
        <w:t xml:space="preserve"> тыс</w:t>
      </w:r>
      <w:r w:rsidRPr="00E900F2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2DA" w:rsidRDefault="00CE62DA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06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района </w:t>
      </w:r>
      <w:proofErr w:type="spellStart"/>
      <w:r w:rsidRPr="0075390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39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Pr="00753906">
        <w:rPr>
          <w:rFonts w:ascii="Times New Roman" w:hAnsi="Times New Roman" w:cs="Times New Roman"/>
          <w:bCs/>
          <w:sz w:val="28"/>
          <w:szCs w:val="28"/>
        </w:rPr>
        <w:t>подразделу 0412 «Другие вопросы в области национальной экономики»</w:t>
      </w:r>
      <w:r w:rsidRPr="00753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906">
        <w:rPr>
          <w:rFonts w:ascii="Times New Roman" w:hAnsi="Times New Roman" w:cs="Times New Roman"/>
          <w:sz w:val="28"/>
          <w:szCs w:val="28"/>
        </w:rPr>
        <w:t>запланированы в 201</w:t>
      </w:r>
      <w:r w:rsidR="006F3377">
        <w:rPr>
          <w:rFonts w:ascii="Times New Roman" w:hAnsi="Times New Roman" w:cs="Times New Roman"/>
          <w:sz w:val="28"/>
          <w:szCs w:val="28"/>
        </w:rPr>
        <w:t>6</w:t>
      </w:r>
      <w:r w:rsidRPr="0075390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F3377">
        <w:rPr>
          <w:rFonts w:ascii="Times New Roman" w:hAnsi="Times New Roman" w:cs="Times New Roman"/>
          <w:sz w:val="28"/>
          <w:szCs w:val="28"/>
        </w:rPr>
        <w:t>286,5</w:t>
      </w:r>
      <w:r w:rsidR="00950614">
        <w:rPr>
          <w:rFonts w:ascii="Times New Roman" w:hAnsi="Times New Roman" w:cs="Times New Roman"/>
          <w:sz w:val="28"/>
          <w:szCs w:val="28"/>
        </w:rPr>
        <w:t xml:space="preserve"> </w:t>
      </w:r>
      <w:r w:rsidRPr="00753906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F3377">
        <w:rPr>
          <w:rFonts w:ascii="Times New Roman" w:hAnsi="Times New Roman" w:cs="Times New Roman"/>
          <w:sz w:val="28"/>
          <w:szCs w:val="28"/>
        </w:rPr>
        <w:t>ниже</w:t>
      </w:r>
      <w:r w:rsidRPr="00753906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6F3377">
        <w:rPr>
          <w:rFonts w:ascii="Times New Roman" w:hAnsi="Times New Roman" w:cs="Times New Roman"/>
          <w:sz w:val="28"/>
          <w:szCs w:val="28"/>
        </w:rPr>
        <w:t>5</w:t>
      </w:r>
      <w:r w:rsidRPr="00753906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6F3377">
        <w:rPr>
          <w:rFonts w:ascii="Times New Roman" w:hAnsi="Times New Roman" w:cs="Times New Roman"/>
          <w:sz w:val="28"/>
          <w:szCs w:val="28"/>
        </w:rPr>
        <w:t>1663,5</w:t>
      </w:r>
      <w:r w:rsidR="009506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53906">
        <w:rPr>
          <w:rFonts w:ascii="Times New Roman" w:hAnsi="Times New Roman" w:cs="Times New Roman"/>
          <w:sz w:val="28"/>
          <w:szCs w:val="28"/>
        </w:rPr>
        <w:t>, в 201</w:t>
      </w:r>
      <w:r w:rsidR="006F3377">
        <w:rPr>
          <w:rFonts w:ascii="Times New Roman" w:hAnsi="Times New Roman" w:cs="Times New Roman"/>
          <w:sz w:val="28"/>
          <w:szCs w:val="28"/>
        </w:rPr>
        <w:t>7</w:t>
      </w:r>
      <w:r w:rsidRPr="00753906">
        <w:rPr>
          <w:rFonts w:ascii="Times New Roman" w:hAnsi="Times New Roman" w:cs="Times New Roman"/>
          <w:sz w:val="28"/>
          <w:szCs w:val="28"/>
        </w:rPr>
        <w:t xml:space="preserve"> </w:t>
      </w:r>
      <w:r w:rsidR="00950614">
        <w:rPr>
          <w:rFonts w:ascii="Times New Roman" w:hAnsi="Times New Roman" w:cs="Times New Roman"/>
          <w:sz w:val="28"/>
          <w:szCs w:val="28"/>
        </w:rPr>
        <w:t xml:space="preserve">– </w:t>
      </w:r>
      <w:r w:rsidR="006F3377">
        <w:rPr>
          <w:rFonts w:ascii="Times New Roman" w:hAnsi="Times New Roman" w:cs="Times New Roman"/>
          <w:sz w:val="28"/>
          <w:szCs w:val="28"/>
        </w:rPr>
        <w:t>286,5</w:t>
      </w:r>
      <w:r w:rsidR="009506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506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0614">
        <w:rPr>
          <w:rFonts w:ascii="Times New Roman" w:hAnsi="Times New Roman" w:cs="Times New Roman"/>
          <w:sz w:val="28"/>
          <w:szCs w:val="28"/>
        </w:rPr>
        <w:t xml:space="preserve">ублей и в </w:t>
      </w:r>
      <w:r w:rsidRPr="00753906">
        <w:rPr>
          <w:rFonts w:ascii="Times New Roman" w:hAnsi="Times New Roman" w:cs="Times New Roman"/>
          <w:sz w:val="28"/>
          <w:szCs w:val="28"/>
        </w:rPr>
        <w:t>201</w:t>
      </w:r>
      <w:r w:rsidR="006F3377">
        <w:rPr>
          <w:rFonts w:ascii="Times New Roman" w:hAnsi="Times New Roman" w:cs="Times New Roman"/>
          <w:sz w:val="28"/>
          <w:szCs w:val="28"/>
        </w:rPr>
        <w:t>8</w:t>
      </w:r>
      <w:r w:rsidRPr="00753906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F3377">
        <w:rPr>
          <w:rFonts w:ascii="Times New Roman" w:hAnsi="Times New Roman" w:cs="Times New Roman"/>
          <w:sz w:val="28"/>
          <w:szCs w:val="28"/>
        </w:rPr>
        <w:t>343,8</w:t>
      </w:r>
      <w:r w:rsidRPr="00753906">
        <w:rPr>
          <w:rFonts w:ascii="Times New Roman" w:hAnsi="Times New Roman" w:cs="Times New Roman"/>
          <w:sz w:val="28"/>
          <w:szCs w:val="28"/>
        </w:rPr>
        <w:t xml:space="preserve"> тыс. рублей, Указанные объемы расходов планируются на</w:t>
      </w:r>
      <w:r w:rsidR="006F3377">
        <w:rPr>
          <w:rFonts w:ascii="Times New Roman" w:hAnsi="Times New Roman" w:cs="Times New Roman"/>
          <w:sz w:val="28"/>
          <w:szCs w:val="28"/>
        </w:rPr>
        <w:t xml:space="preserve">править </w:t>
      </w:r>
      <w:r w:rsidRPr="00753906">
        <w:rPr>
          <w:rFonts w:ascii="Times New Roman" w:hAnsi="Times New Roman" w:cs="Times New Roman"/>
          <w:sz w:val="28"/>
          <w:szCs w:val="28"/>
        </w:rPr>
        <w:t xml:space="preserve"> </w:t>
      </w:r>
      <w:r w:rsidR="00950614">
        <w:rPr>
          <w:rFonts w:ascii="Times New Roman" w:hAnsi="Times New Roman" w:cs="Times New Roman"/>
          <w:sz w:val="28"/>
          <w:szCs w:val="28"/>
        </w:rPr>
        <w:t xml:space="preserve">на проведение кадастровых работ по межеванию </w:t>
      </w:r>
      <w:r w:rsidR="00950614">
        <w:rPr>
          <w:rFonts w:ascii="Times New Roman" w:hAnsi="Times New Roman" w:cs="Times New Roman"/>
          <w:sz w:val="28"/>
          <w:szCs w:val="28"/>
        </w:rPr>
        <w:lastRenderedPageBreak/>
        <w:t>земельных участков для семей имеющих трех и более несовершеннолетних детей</w:t>
      </w:r>
      <w:proofErr w:type="gramStart"/>
      <w:r w:rsidR="009506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0614">
        <w:rPr>
          <w:rFonts w:ascii="Times New Roman" w:hAnsi="Times New Roman" w:cs="Times New Roman"/>
          <w:sz w:val="28"/>
          <w:szCs w:val="28"/>
        </w:rPr>
        <w:t xml:space="preserve"> а также ребенка инвалида</w:t>
      </w:r>
      <w:r w:rsidR="006F3377">
        <w:rPr>
          <w:rFonts w:ascii="Times New Roman" w:hAnsi="Times New Roman" w:cs="Times New Roman"/>
          <w:sz w:val="28"/>
          <w:szCs w:val="28"/>
        </w:rPr>
        <w:t>.</w:t>
      </w:r>
    </w:p>
    <w:p w:rsidR="00CE62DA" w:rsidRDefault="00CE62DA" w:rsidP="00C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2DA" w:rsidRDefault="00CE62DA" w:rsidP="00CE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0500 «Жилищно-коммунальное хозяйство»</w:t>
      </w:r>
    </w:p>
    <w:p w:rsidR="00CE62DA" w:rsidRDefault="00CE62DA" w:rsidP="00753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Расходы бюджета Республики Башкортостан по разделу 0500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E62D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53906">
        <w:rPr>
          <w:rFonts w:ascii="Times New Roman" w:hAnsi="Times New Roman" w:cs="Times New Roman"/>
          <w:sz w:val="28"/>
          <w:szCs w:val="28"/>
        </w:rPr>
        <w:t>-</w:t>
      </w:r>
      <w:r w:rsidR="00B020FE">
        <w:rPr>
          <w:rFonts w:ascii="Times New Roman" w:hAnsi="Times New Roman" w:cs="Times New Roman"/>
          <w:sz w:val="28"/>
          <w:szCs w:val="28"/>
        </w:rPr>
        <w:t xml:space="preserve"> </w:t>
      </w:r>
      <w:r w:rsidRPr="00CE62DA">
        <w:rPr>
          <w:rFonts w:ascii="Times New Roman" w:hAnsi="Times New Roman" w:cs="Times New Roman"/>
          <w:sz w:val="28"/>
          <w:szCs w:val="28"/>
        </w:rPr>
        <w:t>коммунальное</w:t>
      </w:r>
      <w:proofErr w:type="gramEnd"/>
      <w:r w:rsidR="00B020FE">
        <w:rPr>
          <w:rFonts w:ascii="Times New Roman" w:hAnsi="Times New Roman" w:cs="Times New Roman"/>
          <w:sz w:val="28"/>
          <w:szCs w:val="28"/>
        </w:rPr>
        <w:t xml:space="preserve"> </w:t>
      </w:r>
      <w:r w:rsidR="00753906">
        <w:rPr>
          <w:rFonts w:ascii="Times New Roman" w:hAnsi="Times New Roman" w:cs="Times New Roman"/>
          <w:sz w:val="28"/>
          <w:szCs w:val="28"/>
        </w:rPr>
        <w:t>х</w:t>
      </w:r>
      <w:r w:rsidRPr="00CE62DA">
        <w:rPr>
          <w:rFonts w:ascii="Times New Roman" w:hAnsi="Times New Roman" w:cs="Times New Roman"/>
          <w:sz w:val="28"/>
          <w:szCs w:val="28"/>
        </w:rPr>
        <w:t>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62DA">
        <w:rPr>
          <w:rFonts w:ascii="Times New Roman" w:hAnsi="Times New Roman" w:cs="Times New Roman"/>
          <w:sz w:val="28"/>
          <w:szCs w:val="28"/>
        </w:rPr>
        <w:t xml:space="preserve"> предусматривается направить на финансирование</w:t>
      </w:r>
      <w:r w:rsidR="00B020FE">
        <w:rPr>
          <w:rFonts w:ascii="Times New Roman" w:hAnsi="Times New Roman" w:cs="Times New Roman"/>
          <w:sz w:val="28"/>
          <w:szCs w:val="28"/>
        </w:rPr>
        <w:t xml:space="preserve"> </w:t>
      </w:r>
      <w:r w:rsidRPr="00CE62DA">
        <w:rPr>
          <w:rFonts w:ascii="Times New Roman" w:hAnsi="Times New Roman" w:cs="Times New Roman"/>
          <w:sz w:val="28"/>
          <w:szCs w:val="28"/>
        </w:rPr>
        <w:t>мероприятий, связ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2DA">
        <w:rPr>
          <w:rFonts w:ascii="Times New Roman" w:hAnsi="Times New Roman" w:cs="Times New Roman"/>
          <w:sz w:val="28"/>
          <w:szCs w:val="28"/>
        </w:rPr>
        <w:t>нных с созданием благоприятных условий проживания</w:t>
      </w:r>
      <w:r w:rsidR="00B020FE">
        <w:rPr>
          <w:rFonts w:ascii="Times New Roman" w:hAnsi="Times New Roman" w:cs="Times New Roman"/>
          <w:sz w:val="28"/>
          <w:szCs w:val="28"/>
        </w:rPr>
        <w:t xml:space="preserve"> </w:t>
      </w:r>
      <w:r w:rsidRPr="00CE62DA">
        <w:rPr>
          <w:rFonts w:ascii="Times New Roman" w:hAnsi="Times New Roman" w:cs="Times New Roman"/>
          <w:sz w:val="28"/>
          <w:szCs w:val="28"/>
        </w:rPr>
        <w:t>граждан</w:t>
      </w:r>
      <w:r w:rsidR="00753906">
        <w:rPr>
          <w:rFonts w:ascii="Times New Roman" w:hAnsi="Times New Roman" w:cs="Times New Roman"/>
          <w:sz w:val="28"/>
          <w:szCs w:val="28"/>
        </w:rPr>
        <w:t>.</w:t>
      </w:r>
    </w:p>
    <w:p w:rsidR="00DA47E3" w:rsidRPr="00705844" w:rsidRDefault="00DA47E3" w:rsidP="00753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Расходы по разделу </w:t>
      </w:r>
      <w:r w:rsidR="00705844" w:rsidRPr="00705844">
        <w:rPr>
          <w:rFonts w:ascii="Times New Roman" w:hAnsi="Times New Roman" w:cs="Times New Roman"/>
          <w:sz w:val="28"/>
          <w:szCs w:val="28"/>
        </w:rPr>
        <w:t>«</w:t>
      </w:r>
      <w:r w:rsidRPr="00705844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705844" w:rsidRPr="00705844">
        <w:rPr>
          <w:rFonts w:ascii="Times New Roman" w:hAnsi="Times New Roman" w:cs="Times New Roman"/>
          <w:sz w:val="28"/>
          <w:szCs w:val="28"/>
        </w:rPr>
        <w:t>»</w:t>
      </w:r>
      <w:r w:rsidRPr="00705844">
        <w:rPr>
          <w:rFonts w:ascii="Times New Roman" w:hAnsi="Times New Roman" w:cs="Times New Roman"/>
          <w:sz w:val="28"/>
          <w:szCs w:val="28"/>
        </w:rPr>
        <w:t xml:space="preserve"> благоустройству территорий населенных пунктов республики,</w:t>
      </w:r>
    </w:p>
    <w:p w:rsidR="00DA47E3" w:rsidRDefault="00DA47E3" w:rsidP="0075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44">
        <w:rPr>
          <w:rFonts w:ascii="Times New Roman" w:hAnsi="Times New Roman" w:cs="Times New Roman"/>
          <w:sz w:val="28"/>
          <w:szCs w:val="28"/>
        </w:rPr>
        <w:t xml:space="preserve"> характеризуются следующими показателями:</w:t>
      </w:r>
    </w:p>
    <w:p w:rsidR="00705844" w:rsidRDefault="00705844" w:rsidP="00DA4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3"/>
        <w:tblW w:w="0" w:type="auto"/>
        <w:tblLook w:val="04A0"/>
      </w:tblPr>
      <w:tblGrid>
        <w:gridCol w:w="3449"/>
        <w:gridCol w:w="1476"/>
        <w:gridCol w:w="1514"/>
        <w:gridCol w:w="1651"/>
        <w:gridCol w:w="1481"/>
      </w:tblGrid>
      <w:tr w:rsidR="00705844" w:rsidTr="00705844">
        <w:trPr>
          <w:trHeight w:val="750"/>
        </w:trPr>
        <w:tc>
          <w:tcPr>
            <w:tcW w:w="3449" w:type="dxa"/>
            <w:vMerge w:val="restart"/>
          </w:tcPr>
          <w:p w:rsidR="00705844" w:rsidRDefault="00705844" w:rsidP="00DA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Подразделы</w:t>
            </w:r>
          </w:p>
        </w:tc>
        <w:tc>
          <w:tcPr>
            <w:tcW w:w="1476" w:type="dxa"/>
            <w:vMerge w:val="restart"/>
          </w:tcPr>
          <w:p w:rsidR="00705844" w:rsidRDefault="00705844" w:rsidP="006F3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3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 № </w:t>
            </w:r>
            <w:r w:rsidR="005C6D2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646" w:type="dxa"/>
            <w:gridSpan w:val="3"/>
            <w:tcBorders>
              <w:bottom w:val="single" w:sz="4" w:space="0" w:color="auto"/>
            </w:tcBorders>
          </w:tcPr>
          <w:p w:rsidR="00705844" w:rsidRDefault="00D75DBB" w:rsidP="00705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705844" w:rsidTr="00705844">
        <w:trPr>
          <w:trHeight w:val="525"/>
        </w:trPr>
        <w:tc>
          <w:tcPr>
            <w:tcW w:w="3449" w:type="dxa"/>
            <w:vMerge/>
          </w:tcPr>
          <w:p w:rsidR="00705844" w:rsidRDefault="00705844" w:rsidP="00DA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705844" w:rsidRDefault="00705844" w:rsidP="00DA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705844" w:rsidRDefault="00705844" w:rsidP="006F3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3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705844" w:rsidRDefault="00705844" w:rsidP="006F3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3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705844" w:rsidRDefault="00705844" w:rsidP="006F3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3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0614" w:rsidTr="00705844">
        <w:tc>
          <w:tcPr>
            <w:tcW w:w="3449" w:type="dxa"/>
          </w:tcPr>
          <w:p w:rsidR="00950614" w:rsidRDefault="00950614" w:rsidP="00DA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76" w:type="dxa"/>
          </w:tcPr>
          <w:p w:rsidR="006F3377" w:rsidRDefault="006F3377" w:rsidP="006F3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1192,0</w:t>
            </w:r>
          </w:p>
        </w:tc>
        <w:tc>
          <w:tcPr>
            <w:tcW w:w="1514" w:type="dxa"/>
          </w:tcPr>
          <w:p w:rsidR="00950614" w:rsidRDefault="006F3377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51" w:type="dxa"/>
          </w:tcPr>
          <w:p w:rsidR="00950614" w:rsidRDefault="006F3377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81" w:type="dxa"/>
          </w:tcPr>
          <w:p w:rsidR="00950614" w:rsidRDefault="006F3377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50614" w:rsidTr="00705844">
        <w:tc>
          <w:tcPr>
            <w:tcW w:w="3449" w:type="dxa"/>
          </w:tcPr>
          <w:p w:rsidR="00950614" w:rsidRPr="00950614" w:rsidRDefault="00950614" w:rsidP="006F33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61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республиканской целевой программы «</w:t>
            </w:r>
            <w:r w:rsidR="006F3377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 из аварийного жилфонда за счет фонда содействия и реформирования ЖХ</w:t>
            </w:r>
          </w:p>
        </w:tc>
        <w:tc>
          <w:tcPr>
            <w:tcW w:w="1476" w:type="dxa"/>
          </w:tcPr>
          <w:p w:rsidR="00950614" w:rsidRDefault="006F3377" w:rsidP="00D6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8208,5</w:t>
            </w:r>
          </w:p>
        </w:tc>
        <w:tc>
          <w:tcPr>
            <w:tcW w:w="1514" w:type="dxa"/>
          </w:tcPr>
          <w:p w:rsidR="00950614" w:rsidRDefault="006F3377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6470,4</w:t>
            </w:r>
          </w:p>
        </w:tc>
        <w:tc>
          <w:tcPr>
            <w:tcW w:w="1651" w:type="dxa"/>
          </w:tcPr>
          <w:p w:rsidR="00950614" w:rsidRDefault="00950614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50614" w:rsidRDefault="00950614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77" w:rsidTr="00705844">
        <w:tc>
          <w:tcPr>
            <w:tcW w:w="3449" w:type="dxa"/>
          </w:tcPr>
          <w:p w:rsidR="006F3377" w:rsidRPr="00950614" w:rsidRDefault="006F3377" w:rsidP="006F33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жилфонда за счет средств бюджетов</w:t>
            </w:r>
          </w:p>
        </w:tc>
        <w:tc>
          <w:tcPr>
            <w:tcW w:w="1476" w:type="dxa"/>
          </w:tcPr>
          <w:p w:rsidR="006F3377" w:rsidRDefault="006F3377" w:rsidP="00D6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F3377" w:rsidRDefault="006F3377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8718,3</w:t>
            </w:r>
          </w:p>
        </w:tc>
        <w:tc>
          <w:tcPr>
            <w:tcW w:w="1651" w:type="dxa"/>
          </w:tcPr>
          <w:p w:rsidR="006F3377" w:rsidRDefault="006F3377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6F3377" w:rsidRDefault="006F3377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14" w:rsidTr="00705844">
        <w:tc>
          <w:tcPr>
            <w:tcW w:w="3449" w:type="dxa"/>
          </w:tcPr>
          <w:p w:rsidR="00950614" w:rsidRDefault="00950614" w:rsidP="00DA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76" w:type="dxa"/>
          </w:tcPr>
          <w:p w:rsidR="00950614" w:rsidRDefault="006F3377" w:rsidP="00D6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7100,0</w:t>
            </w:r>
          </w:p>
        </w:tc>
        <w:tc>
          <w:tcPr>
            <w:tcW w:w="1514" w:type="dxa"/>
          </w:tcPr>
          <w:p w:rsidR="00950614" w:rsidRDefault="00950614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</w:p>
        </w:tc>
        <w:tc>
          <w:tcPr>
            <w:tcW w:w="1651" w:type="dxa"/>
          </w:tcPr>
          <w:p w:rsidR="00950614" w:rsidRDefault="00950614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</w:p>
        </w:tc>
        <w:tc>
          <w:tcPr>
            <w:tcW w:w="1481" w:type="dxa"/>
          </w:tcPr>
          <w:p w:rsidR="00950614" w:rsidRDefault="00950614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</w:p>
        </w:tc>
      </w:tr>
    </w:tbl>
    <w:p w:rsidR="00705844" w:rsidRPr="00705844" w:rsidRDefault="00705844" w:rsidP="00DA4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44" w:rsidRDefault="00705844" w:rsidP="004E3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06">
        <w:rPr>
          <w:rFonts w:ascii="Times New Roman" w:hAnsi="Times New Roman" w:cs="Times New Roman"/>
          <w:sz w:val="28"/>
          <w:szCs w:val="28"/>
        </w:rPr>
        <w:t>Расходы данного подраздела будут направлены на:</w:t>
      </w:r>
      <w:r w:rsidR="00C10937" w:rsidRPr="00753906">
        <w:rPr>
          <w:rFonts w:ascii="Times New Roman" w:hAnsi="Times New Roman" w:cs="Times New Roman"/>
          <w:sz w:val="28"/>
          <w:szCs w:val="28"/>
        </w:rPr>
        <w:t xml:space="preserve"> </w:t>
      </w:r>
      <w:r w:rsidRPr="00753906">
        <w:rPr>
          <w:rFonts w:ascii="Times New Roman" w:hAnsi="Times New Roman" w:cs="Times New Roman"/>
          <w:sz w:val="28"/>
          <w:szCs w:val="28"/>
        </w:rPr>
        <w:t>мероприятия по благоустройству территорий населенных пунктов</w:t>
      </w:r>
      <w:r w:rsidR="00C10937" w:rsidRPr="00753906">
        <w:rPr>
          <w:rFonts w:ascii="Times New Roman" w:hAnsi="Times New Roman" w:cs="Times New Roman"/>
          <w:sz w:val="28"/>
          <w:szCs w:val="28"/>
        </w:rPr>
        <w:t xml:space="preserve"> </w:t>
      </w:r>
      <w:r w:rsidRPr="00753906">
        <w:rPr>
          <w:rFonts w:ascii="Times New Roman" w:hAnsi="Times New Roman" w:cs="Times New Roman"/>
          <w:sz w:val="28"/>
          <w:szCs w:val="28"/>
        </w:rPr>
        <w:t>сельских поселений в 201</w:t>
      </w:r>
      <w:r w:rsidR="004E3D49">
        <w:rPr>
          <w:rFonts w:ascii="Times New Roman" w:hAnsi="Times New Roman" w:cs="Times New Roman"/>
          <w:sz w:val="28"/>
          <w:szCs w:val="28"/>
        </w:rPr>
        <w:t>6</w:t>
      </w:r>
      <w:r w:rsidRPr="00753906">
        <w:rPr>
          <w:rFonts w:ascii="Times New Roman" w:hAnsi="Times New Roman" w:cs="Times New Roman"/>
          <w:sz w:val="28"/>
          <w:szCs w:val="28"/>
        </w:rPr>
        <w:t>-201</w:t>
      </w:r>
      <w:r w:rsidR="004E3D49">
        <w:rPr>
          <w:rFonts w:ascii="Times New Roman" w:hAnsi="Times New Roman" w:cs="Times New Roman"/>
          <w:sz w:val="28"/>
          <w:szCs w:val="28"/>
        </w:rPr>
        <w:t>8</w:t>
      </w:r>
      <w:r w:rsidRPr="00753906">
        <w:rPr>
          <w:rFonts w:ascii="Times New Roman" w:hAnsi="Times New Roman" w:cs="Times New Roman"/>
          <w:sz w:val="28"/>
          <w:szCs w:val="28"/>
        </w:rPr>
        <w:t xml:space="preserve"> годах - по </w:t>
      </w:r>
      <w:r w:rsidR="00950614">
        <w:rPr>
          <w:rFonts w:ascii="Times New Roman" w:hAnsi="Times New Roman" w:cs="Times New Roman"/>
          <w:sz w:val="28"/>
          <w:szCs w:val="28"/>
        </w:rPr>
        <w:t>7100</w:t>
      </w:r>
      <w:r w:rsidRPr="00753906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  <w:r w:rsidR="00950614">
        <w:rPr>
          <w:rFonts w:ascii="Times New Roman" w:hAnsi="Times New Roman" w:cs="Times New Roman"/>
          <w:sz w:val="28"/>
          <w:szCs w:val="28"/>
        </w:rPr>
        <w:t xml:space="preserve"> </w:t>
      </w:r>
      <w:r w:rsidR="004E3D49" w:rsidRPr="00950614">
        <w:rPr>
          <w:rFonts w:ascii="Times New Roman" w:hAnsi="Times New Roman" w:cs="Times New Roman"/>
          <w:sz w:val="28"/>
          <w:szCs w:val="28"/>
        </w:rPr>
        <w:t>Реализация мероприятий республиканской целевой программы «</w:t>
      </w:r>
      <w:r w:rsidR="004E3D49">
        <w:rPr>
          <w:rFonts w:ascii="Times New Roman" w:hAnsi="Times New Roman" w:cs="Times New Roman"/>
          <w:sz w:val="28"/>
          <w:szCs w:val="28"/>
        </w:rPr>
        <w:t>Переселение граждан  из аварийного жилфонда за счет фонда содействия и реформирования ЖХ предусмотрено в 2016 году -6470,4 тыс</w:t>
      </w:r>
      <w:proofErr w:type="gramStart"/>
      <w:r w:rsidR="004E3D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3D49">
        <w:rPr>
          <w:rFonts w:ascii="Times New Roman" w:hAnsi="Times New Roman" w:cs="Times New Roman"/>
          <w:sz w:val="28"/>
          <w:szCs w:val="28"/>
        </w:rPr>
        <w:t>уб. на переселение граждан из аварийного жилфонда за счет средств бюджетов предусмотрено- 8718,3 тыс.руб.</w:t>
      </w:r>
    </w:p>
    <w:p w:rsidR="004E3D49" w:rsidRDefault="004E3D49" w:rsidP="004E3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05844" w:rsidRDefault="00705844" w:rsidP="0070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0700 «Образование»</w:t>
      </w:r>
    </w:p>
    <w:p w:rsidR="00D75DBB" w:rsidRDefault="00D75DBB" w:rsidP="0070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05844" w:rsidRPr="00D75DBB" w:rsidRDefault="00705844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B">
        <w:rPr>
          <w:rFonts w:ascii="Times New Roman" w:hAnsi="Times New Roman" w:cs="Times New Roman"/>
          <w:sz w:val="28"/>
          <w:szCs w:val="28"/>
        </w:rPr>
        <w:t xml:space="preserve">Расходы на систему образования </w:t>
      </w:r>
      <w:r w:rsidR="00753906" w:rsidRPr="00D75D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53906" w:rsidRPr="00D75D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53906" w:rsidRPr="00D75DBB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D75DBB">
        <w:rPr>
          <w:rFonts w:ascii="Times New Roman" w:hAnsi="Times New Roman" w:cs="Times New Roman"/>
          <w:sz w:val="28"/>
          <w:szCs w:val="28"/>
        </w:rPr>
        <w:t>Республики Башкортостан, отражаемые</w:t>
      </w:r>
      <w:r w:rsidR="00753906"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Pr="00D75DBB">
        <w:rPr>
          <w:rFonts w:ascii="Times New Roman" w:hAnsi="Times New Roman" w:cs="Times New Roman"/>
          <w:sz w:val="28"/>
          <w:szCs w:val="28"/>
        </w:rPr>
        <w:t>по разделу 0700 «Образование», предусматривают государственные гарантии</w:t>
      </w:r>
      <w:r w:rsidR="00753906"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Pr="00D75DBB">
        <w:rPr>
          <w:rFonts w:ascii="Times New Roman" w:hAnsi="Times New Roman" w:cs="Times New Roman"/>
          <w:sz w:val="28"/>
          <w:szCs w:val="28"/>
        </w:rPr>
        <w:t xml:space="preserve">прав граждан на получение </w:t>
      </w:r>
      <w:r w:rsidR="00753906" w:rsidRPr="00D75DBB">
        <w:rPr>
          <w:rFonts w:ascii="Times New Roman" w:hAnsi="Times New Roman" w:cs="Times New Roman"/>
          <w:sz w:val="28"/>
          <w:szCs w:val="28"/>
        </w:rPr>
        <w:t xml:space="preserve">дошкольного  и </w:t>
      </w:r>
      <w:r w:rsidRPr="00D75DBB">
        <w:rPr>
          <w:rFonts w:ascii="Times New Roman" w:hAnsi="Times New Roman" w:cs="Times New Roman"/>
          <w:sz w:val="28"/>
          <w:szCs w:val="28"/>
        </w:rPr>
        <w:t>общего образования,</w:t>
      </w:r>
      <w:r w:rsidR="00753906"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Pr="00D75DBB">
        <w:rPr>
          <w:rFonts w:ascii="Times New Roman" w:hAnsi="Times New Roman" w:cs="Times New Roman"/>
          <w:sz w:val="28"/>
          <w:szCs w:val="28"/>
        </w:rPr>
        <w:t>укреплению их материально-технической базы, поддержке</w:t>
      </w:r>
      <w:r w:rsidR="00753906"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Pr="00D75DBB">
        <w:rPr>
          <w:rFonts w:ascii="Times New Roman" w:hAnsi="Times New Roman" w:cs="Times New Roman"/>
          <w:sz w:val="28"/>
          <w:szCs w:val="28"/>
        </w:rPr>
        <w:t>одаренных детей, развитию кадрового потенциала, здоровье</w:t>
      </w:r>
      <w:r w:rsidR="00753906"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Pr="00D75DBB">
        <w:rPr>
          <w:rFonts w:ascii="Times New Roman" w:hAnsi="Times New Roman" w:cs="Times New Roman"/>
          <w:sz w:val="28"/>
          <w:szCs w:val="28"/>
        </w:rPr>
        <w:t>сбережению</w:t>
      </w:r>
      <w:r w:rsidR="00753906" w:rsidRPr="00D75DBB">
        <w:rPr>
          <w:rFonts w:ascii="Times New Roman" w:hAnsi="Times New Roman" w:cs="Times New Roman"/>
          <w:sz w:val="28"/>
          <w:szCs w:val="28"/>
        </w:rPr>
        <w:t xml:space="preserve"> </w:t>
      </w:r>
      <w:r w:rsidRPr="00D75DBB">
        <w:rPr>
          <w:rFonts w:ascii="Times New Roman" w:hAnsi="Times New Roman" w:cs="Times New Roman"/>
          <w:sz w:val="28"/>
          <w:szCs w:val="28"/>
        </w:rPr>
        <w:t>подрастающего поколения.</w:t>
      </w:r>
      <w:r w:rsidR="004E3D49">
        <w:rPr>
          <w:rFonts w:ascii="Times New Roman" w:hAnsi="Times New Roman" w:cs="Times New Roman"/>
          <w:sz w:val="28"/>
          <w:szCs w:val="28"/>
        </w:rPr>
        <w:t xml:space="preserve">  В </w:t>
      </w:r>
      <w:r w:rsidR="004E3D49">
        <w:rPr>
          <w:rFonts w:ascii="Times New Roman" w:hAnsi="Times New Roman" w:cs="Times New Roman"/>
          <w:sz w:val="28"/>
          <w:szCs w:val="28"/>
        </w:rPr>
        <w:lastRenderedPageBreak/>
        <w:t>связи с передачей полномочий местных бюджетов на уровень республи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 w:rsidR="004E3D49">
        <w:rPr>
          <w:rFonts w:ascii="Times New Roman" w:hAnsi="Times New Roman" w:cs="Times New Roman"/>
          <w:sz w:val="28"/>
          <w:szCs w:val="28"/>
        </w:rPr>
        <w:t>и</w:t>
      </w:r>
      <w:r w:rsidR="00040281">
        <w:rPr>
          <w:rFonts w:ascii="Times New Roman" w:hAnsi="Times New Roman" w:cs="Times New Roman"/>
          <w:sz w:val="28"/>
          <w:szCs w:val="28"/>
        </w:rPr>
        <w:t>, рес</w:t>
      </w:r>
      <w:r w:rsidR="00070BD1">
        <w:rPr>
          <w:rFonts w:ascii="Times New Roman" w:hAnsi="Times New Roman" w:cs="Times New Roman"/>
          <w:sz w:val="28"/>
          <w:szCs w:val="28"/>
        </w:rPr>
        <w:t>п</w:t>
      </w:r>
      <w:r w:rsidR="00040281">
        <w:rPr>
          <w:rFonts w:ascii="Times New Roman" w:hAnsi="Times New Roman" w:cs="Times New Roman"/>
          <w:sz w:val="28"/>
          <w:szCs w:val="28"/>
        </w:rPr>
        <w:t>убли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 w:rsidR="00040281">
        <w:rPr>
          <w:rFonts w:ascii="Times New Roman" w:hAnsi="Times New Roman" w:cs="Times New Roman"/>
          <w:sz w:val="28"/>
          <w:szCs w:val="28"/>
        </w:rPr>
        <w:t xml:space="preserve">а </w:t>
      </w:r>
      <w:r w:rsidR="004E3D49">
        <w:rPr>
          <w:rFonts w:ascii="Times New Roman" w:hAnsi="Times New Roman" w:cs="Times New Roman"/>
          <w:sz w:val="28"/>
          <w:szCs w:val="28"/>
        </w:rPr>
        <w:t xml:space="preserve"> забирает фи</w:t>
      </w:r>
      <w:r w:rsidR="00070BD1">
        <w:rPr>
          <w:rFonts w:ascii="Times New Roman" w:hAnsi="Times New Roman" w:cs="Times New Roman"/>
          <w:sz w:val="28"/>
          <w:szCs w:val="28"/>
        </w:rPr>
        <w:t>н</w:t>
      </w:r>
      <w:r w:rsidR="004E3D49">
        <w:rPr>
          <w:rFonts w:ascii="Times New Roman" w:hAnsi="Times New Roman" w:cs="Times New Roman"/>
          <w:sz w:val="28"/>
          <w:szCs w:val="28"/>
        </w:rPr>
        <w:t>ансирование в части оплату труда АУП и вспомогательного персонала дош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 w:rsidR="004E3D49">
        <w:rPr>
          <w:rFonts w:ascii="Times New Roman" w:hAnsi="Times New Roman" w:cs="Times New Roman"/>
          <w:sz w:val="28"/>
          <w:szCs w:val="28"/>
        </w:rPr>
        <w:t xml:space="preserve">ольных и общеобразовательных учреждений. </w:t>
      </w:r>
      <w:proofErr w:type="gramStart"/>
      <w:r w:rsidR="004E3D49">
        <w:rPr>
          <w:rFonts w:ascii="Times New Roman" w:hAnsi="Times New Roman" w:cs="Times New Roman"/>
          <w:sz w:val="28"/>
          <w:szCs w:val="28"/>
        </w:rPr>
        <w:t>Возобн</w:t>
      </w:r>
      <w:r w:rsidR="00070BD1">
        <w:rPr>
          <w:rFonts w:ascii="Times New Roman" w:hAnsi="Times New Roman" w:cs="Times New Roman"/>
          <w:sz w:val="28"/>
          <w:szCs w:val="28"/>
        </w:rPr>
        <w:t>о</w:t>
      </w:r>
      <w:r w:rsidR="004E3D49">
        <w:rPr>
          <w:rFonts w:ascii="Times New Roman" w:hAnsi="Times New Roman" w:cs="Times New Roman"/>
          <w:sz w:val="28"/>
          <w:szCs w:val="28"/>
        </w:rPr>
        <w:t>влена субвен</w:t>
      </w:r>
      <w:r w:rsidR="00070BD1">
        <w:rPr>
          <w:rFonts w:ascii="Times New Roman" w:hAnsi="Times New Roman" w:cs="Times New Roman"/>
          <w:sz w:val="28"/>
          <w:szCs w:val="28"/>
        </w:rPr>
        <w:t>ц</w:t>
      </w:r>
      <w:r w:rsidR="004E3D49">
        <w:rPr>
          <w:rFonts w:ascii="Times New Roman" w:hAnsi="Times New Roman" w:cs="Times New Roman"/>
          <w:sz w:val="28"/>
          <w:szCs w:val="28"/>
        </w:rPr>
        <w:t xml:space="preserve">ия на поддержу патронатной семьи. </w:t>
      </w:r>
      <w:proofErr w:type="gramEnd"/>
    </w:p>
    <w:p w:rsidR="00705844" w:rsidRDefault="00705844" w:rsidP="000E2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B">
        <w:rPr>
          <w:rFonts w:ascii="Times New Roman" w:hAnsi="Times New Roman" w:cs="Times New Roman"/>
          <w:sz w:val="28"/>
          <w:szCs w:val="28"/>
        </w:rPr>
        <w:t>Программная структура расходов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0584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53906">
        <w:rPr>
          <w:rFonts w:ascii="Times New Roman" w:hAnsi="Times New Roman" w:cs="Times New Roman"/>
          <w:sz w:val="28"/>
          <w:szCs w:val="28"/>
        </w:rPr>
        <w:t xml:space="preserve"> </w:t>
      </w:r>
      <w:r w:rsidRPr="00705844">
        <w:rPr>
          <w:rFonts w:ascii="Times New Roman" w:hAnsi="Times New Roman" w:cs="Times New Roman"/>
          <w:sz w:val="28"/>
          <w:szCs w:val="28"/>
        </w:rPr>
        <w:t xml:space="preserve">данного раздела включает в себя </w:t>
      </w:r>
      <w:r w:rsidR="000E2F83">
        <w:rPr>
          <w:rFonts w:ascii="Times New Roman" w:hAnsi="Times New Roman" w:cs="Times New Roman"/>
          <w:sz w:val="28"/>
          <w:szCs w:val="28"/>
        </w:rPr>
        <w:t>12</w:t>
      </w:r>
      <w:r w:rsidRPr="0070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705844">
        <w:rPr>
          <w:rFonts w:ascii="Times New Roman" w:hAnsi="Times New Roman" w:cs="Times New Roman"/>
          <w:sz w:val="28"/>
          <w:szCs w:val="28"/>
        </w:rPr>
        <w:t>, планируемый объем которых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44">
        <w:rPr>
          <w:rFonts w:ascii="Times New Roman" w:hAnsi="Times New Roman" w:cs="Times New Roman"/>
          <w:sz w:val="28"/>
          <w:szCs w:val="28"/>
        </w:rPr>
        <w:t>в 201</w:t>
      </w:r>
      <w:r w:rsidR="004E3D49">
        <w:rPr>
          <w:rFonts w:ascii="Times New Roman" w:hAnsi="Times New Roman" w:cs="Times New Roman"/>
          <w:sz w:val="28"/>
          <w:szCs w:val="28"/>
        </w:rPr>
        <w:t>6</w:t>
      </w:r>
      <w:r w:rsidRPr="007058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743E">
        <w:rPr>
          <w:rFonts w:ascii="Times New Roman" w:hAnsi="Times New Roman" w:cs="Times New Roman"/>
          <w:sz w:val="28"/>
          <w:szCs w:val="28"/>
        </w:rPr>
        <w:t>–</w:t>
      </w:r>
      <w:r w:rsidRPr="00705844">
        <w:rPr>
          <w:rFonts w:ascii="Times New Roman" w:hAnsi="Times New Roman" w:cs="Times New Roman"/>
          <w:sz w:val="28"/>
          <w:szCs w:val="28"/>
        </w:rPr>
        <w:t xml:space="preserve"> </w:t>
      </w:r>
      <w:r w:rsidR="004E3D49">
        <w:rPr>
          <w:rFonts w:ascii="Times New Roman" w:hAnsi="Times New Roman" w:cs="Times New Roman"/>
          <w:sz w:val="28"/>
          <w:szCs w:val="28"/>
        </w:rPr>
        <w:t>304268,4</w:t>
      </w:r>
      <w:r w:rsidR="00C0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C0743E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058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5844">
        <w:rPr>
          <w:rFonts w:ascii="Times New Roman" w:hAnsi="Times New Roman" w:cs="Times New Roman"/>
          <w:sz w:val="28"/>
          <w:szCs w:val="28"/>
        </w:rPr>
        <w:t>ублей</w:t>
      </w:r>
      <w:r w:rsidR="00C0690B">
        <w:rPr>
          <w:rFonts w:ascii="Times New Roman" w:hAnsi="Times New Roman" w:cs="Times New Roman"/>
          <w:sz w:val="28"/>
          <w:szCs w:val="28"/>
        </w:rPr>
        <w:t xml:space="preserve"> или </w:t>
      </w:r>
      <w:r w:rsidR="004E3D49">
        <w:rPr>
          <w:rFonts w:ascii="Times New Roman" w:hAnsi="Times New Roman" w:cs="Times New Roman"/>
          <w:sz w:val="28"/>
          <w:szCs w:val="28"/>
        </w:rPr>
        <w:t>69,2</w:t>
      </w:r>
      <w:r w:rsidR="00C0690B">
        <w:rPr>
          <w:rFonts w:ascii="Times New Roman" w:hAnsi="Times New Roman" w:cs="Times New Roman"/>
          <w:sz w:val="28"/>
          <w:szCs w:val="28"/>
        </w:rPr>
        <w:t xml:space="preserve"> процента  к общему объему расходов </w:t>
      </w:r>
      <w:r w:rsidRPr="00705844">
        <w:rPr>
          <w:rFonts w:ascii="Times New Roman" w:hAnsi="Times New Roman" w:cs="Times New Roman"/>
          <w:sz w:val="28"/>
          <w:szCs w:val="28"/>
        </w:rPr>
        <w:t xml:space="preserve"> в 201</w:t>
      </w:r>
      <w:r w:rsidR="004E3D49">
        <w:rPr>
          <w:rFonts w:ascii="Times New Roman" w:hAnsi="Times New Roman" w:cs="Times New Roman"/>
          <w:sz w:val="28"/>
          <w:szCs w:val="28"/>
        </w:rPr>
        <w:t>7</w:t>
      </w:r>
      <w:r w:rsidRPr="007058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743E">
        <w:rPr>
          <w:rFonts w:ascii="Times New Roman" w:hAnsi="Times New Roman" w:cs="Times New Roman"/>
          <w:sz w:val="28"/>
          <w:szCs w:val="28"/>
        </w:rPr>
        <w:t>–</w:t>
      </w:r>
      <w:r w:rsidRPr="00705844">
        <w:rPr>
          <w:rFonts w:ascii="Times New Roman" w:hAnsi="Times New Roman" w:cs="Times New Roman"/>
          <w:sz w:val="28"/>
          <w:szCs w:val="28"/>
        </w:rPr>
        <w:t xml:space="preserve"> </w:t>
      </w:r>
      <w:r w:rsidR="004E3D49">
        <w:rPr>
          <w:rFonts w:ascii="Times New Roman" w:hAnsi="Times New Roman" w:cs="Times New Roman"/>
          <w:sz w:val="28"/>
          <w:szCs w:val="28"/>
        </w:rPr>
        <w:t>310364,7</w:t>
      </w:r>
      <w:r w:rsidR="00C0690B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705844">
        <w:rPr>
          <w:rFonts w:ascii="Times New Roman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hAnsi="Times New Roman" w:cs="Times New Roman"/>
          <w:sz w:val="28"/>
          <w:szCs w:val="28"/>
        </w:rPr>
        <w:t xml:space="preserve">или </w:t>
      </w:r>
      <w:r w:rsidR="004E3D49">
        <w:rPr>
          <w:rFonts w:ascii="Times New Roman" w:hAnsi="Times New Roman" w:cs="Times New Roman"/>
          <w:sz w:val="28"/>
          <w:szCs w:val="28"/>
        </w:rPr>
        <w:t>72,9</w:t>
      </w:r>
      <w:r w:rsidR="00C0690B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0743E">
        <w:rPr>
          <w:rFonts w:ascii="Times New Roman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hAnsi="Times New Roman" w:cs="Times New Roman"/>
          <w:sz w:val="28"/>
          <w:szCs w:val="28"/>
        </w:rPr>
        <w:t xml:space="preserve">к общему объему расходов </w:t>
      </w:r>
      <w:r w:rsidR="00C0690B" w:rsidRPr="00705844">
        <w:rPr>
          <w:rFonts w:ascii="Times New Roman" w:hAnsi="Times New Roman" w:cs="Times New Roman"/>
          <w:sz w:val="28"/>
          <w:szCs w:val="28"/>
        </w:rPr>
        <w:t xml:space="preserve"> </w:t>
      </w:r>
      <w:r w:rsidRPr="00705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44">
        <w:rPr>
          <w:rFonts w:ascii="Times New Roman" w:hAnsi="Times New Roman" w:cs="Times New Roman"/>
          <w:sz w:val="28"/>
          <w:szCs w:val="28"/>
        </w:rPr>
        <w:t>в 201</w:t>
      </w:r>
      <w:r w:rsidR="000E2F83">
        <w:rPr>
          <w:rFonts w:ascii="Times New Roman" w:hAnsi="Times New Roman" w:cs="Times New Roman"/>
          <w:sz w:val="28"/>
          <w:szCs w:val="28"/>
        </w:rPr>
        <w:t>7</w:t>
      </w:r>
      <w:r w:rsidRPr="007058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743E">
        <w:rPr>
          <w:rFonts w:ascii="Times New Roman" w:hAnsi="Times New Roman" w:cs="Times New Roman"/>
          <w:sz w:val="28"/>
          <w:szCs w:val="28"/>
        </w:rPr>
        <w:t>–</w:t>
      </w:r>
      <w:r w:rsidRPr="00705844">
        <w:rPr>
          <w:rFonts w:ascii="Times New Roman" w:hAnsi="Times New Roman" w:cs="Times New Roman"/>
          <w:sz w:val="28"/>
          <w:szCs w:val="28"/>
        </w:rPr>
        <w:t xml:space="preserve"> </w:t>
      </w:r>
      <w:r w:rsidR="000E2F83">
        <w:rPr>
          <w:rFonts w:ascii="Times New Roman" w:hAnsi="Times New Roman" w:cs="Times New Roman"/>
          <w:sz w:val="28"/>
          <w:szCs w:val="28"/>
        </w:rPr>
        <w:t>292667,4</w:t>
      </w:r>
      <w:r w:rsidR="00C0690B">
        <w:rPr>
          <w:rFonts w:ascii="Times New Roman" w:hAnsi="Times New Roman" w:cs="Times New Roman"/>
          <w:sz w:val="28"/>
          <w:szCs w:val="28"/>
        </w:rPr>
        <w:t xml:space="preserve"> или </w:t>
      </w:r>
      <w:r w:rsidR="004E3D49">
        <w:rPr>
          <w:rFonts w:ascii="Times New Roman" w:hAnsi="Times New Roman" w:cs="Times New Roman"/>
          <w:sz w:val="28"/>
          <w:szCs w:val="28"/>
        </w:rPr>
        <w:t>72,4</w:t>
      </w:r>
      <w:r w:rsidR="00C0690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690B" w:rsidRPr="00C0690B">
        <w:rPr>
          <w:rFonts w:ascii="Times New Roman" w:hAnsi="Times New Roman" w:cs="Times New Roman"/>
          <w:sz w:val="28"/>
          <w:szCs w:val="28"/>
        </w:rPr>
        <w:t xml:space="preserve"> </w:t>
      </w:r>
      <w:r w:rsidR="00C0690B">
        <w:rPr>
          <w:rFonts w:ascii="Times New Roman" w:hAnsi="Times New Roman" w:cs="Times New Roman"/>
          <w:sz w:val="28"/>
          <w:szCs w:val="28"/>
        </w:rPr>
        <w:t xml:space="preserve">к общему объему расходов. </w:t>
      </w:r>
      <w:r w:rsidR="00C0690B" w:rsidRPr="0070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BB" w:rsidRPr="004670CD" w:rsidRDefault="00D75DBB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CD">
        <w:rPr>
          <w:rFonts w:ascii="Times New Roman" w:hAnsi="Times New Roman" w:cs="Times New Roman"/>
          <w:sz w:val="28"/>
          <w:szCs w:val="28"/>
        </w:rPr>
        <w:t>Планируемые расходы по разделу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4670CD">
        <w:rPr>
          <w:rFonts w:ascii="Times New Roman" w:hAnsi="Times New Roman" w:cs="Times New Roman"/>
          <w:sz w:val="28"/>
          <w:szCs w:val="28"/>
        </w:rPr>
        <w:t>» распределены по следующим подразделам функциональной классификации:</w:t>
      </w:r>
    </w:p>
    <w:p w:rsidR="00D75DBB" w:rsidRDefault="00D75DBB" w:rsidP="00C074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743E" w:rsidRPr="00C0743E" w:rsidRDefault="00C0743E" w:rsidP="00C074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/тыс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</w:t>
      </w:r>
    </w:p>
    <w:tbl>
      <w:tblPr>
        <w:tblStyle w:val="a3"/>
        <w:tblW w:w="0" w:type="auto"/>
        <w:tblLook w:val="04A0"/>
      </w:tblPr>
      <w:tblGrid>
        <w:gridCol w:w="3335"/>
        <w:gridCol w:w="1920"/>
        <w:gridCol w:w="1266"/>
        <w:gridCol w:w="1678"/>
        <w:gridCol w:w="1372"/>
      </w:tblGrid>
      <w:tr w:rsidR="00DE41A2" w:rsidTr="00A55F4D">
        <w:trPr>
          <w:trHeight w:val="615"/>
        </w:trPr>
        <w:tc>
          <w:tcPr>
            <w:tcW w:w="3335" w:type="dxa"/>
            <w:vMerge w:val="restart"/>
          </w:tcPr>
          <w:p w:rsidR="00DE41A2" w:rsidRDefault="00DE41A2" w:rsidP="0070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Подраздел</w:t>
            </w:r>
          </w:p>
        </w:tc>
        <w:tc>
          <w:tcPr>
            <w:tcW w:w="1920" w:type="dxa"/>
            <w:vMerge w:val="restart"/>
          </w:tcPr>
          <w:p w:rsidR="00DE41A2" w:rsidRDefault="00DE41A2" w:rsidP="004E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3D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 </w:t>
            </w:r>
            <w:r w:rsidR="005C6D2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316" w:type="dxa"/>
            <w:gridSpan w:val="3"/>
            <w:tcBorders>
              <w:bottom w:val="single" w:sz="4" w:space="0" w:color="auto"/>
            </w:tcBorders>
          </w:tcPr>
          <w:p w:rsidR="00DE41A2" w:rsidRDefault="00D75DBB" w:rsidP="00C07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DE41A2" w:rsidTr="00A55F4D">
        <w:trPr>
          <w:trHeight w:val="336"/>
        </w:trPr>
        <w:tc>
          <w:tcPr>
            <w:tcW w:w="3335" w:type="dxa"/>
            <w:vMerge/>
          </w:tcPr>
          <w:p w:rsidR="00DE41A2" w:rsidRDefault="00DE41A2" w:rsidP="0070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vMerge/>
          </w:tcPr>
          <w:p w:rsidR="00DE41A2" w:rsidRDefault="00DE41A2" w:rsidP="0070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DE41A2" w:rsidRDefault="00DE41A2" w:rsidP="004E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4E3D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DE41A2" w:rsidRDefault="00DE41A2" w:rsidP="004E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4E3D4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E41A2" w:rsidRDefault="00DE41A2" w:rsidP="004E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4E3D4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A55F4D" w:rsidTr="00A55F4D">
        <w:tc>
          <w:tcPr>
            <w:tcW w:w="3335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E41A2">
              <w:rPr>
                <w:rFonts w:ascii="Times New Roman" w:hAnsi="Times New Roman" w:cs="Times New Roman"/>
                <w:sz w:val="27"/>
                <w:szCs w:val="27"/>
              </w:rPr>
              <w:t>Дошкольное образование</w:t>
            </w:r>
          </w:p>
        </w:tc>
        <w:tc>
          <w:tcPr>
            <w:tcW w:w="1920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39493,2</w:t>
            </w:r>
          </w:p>
        </w:tc>
        <w:tc>
          <w:tcPr>
            <w:tcW w:w="1266" w:type="dxa"/>
          </w:tcPr>
          <w:p w:rsidR="00A55F4D" w:rsidRPr="00A55F4D" w:rsidRDefault="00A55F4D" w:rsidP="00A5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40205,4</w:t>
            </w:r>
          </w:p>
        </w:tc>
        <w:tc>
          <w:tcPr>
            <w:tcW w:w="1678" w:type="dxa"/>
          </w:tcPr>
          <w:p w:rsidR="00A55F4D" w:rsidRPr="00A55F4D" w:rsidRDefault="00A55F4D" w:rsidP="00A5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41952,7</w:t>
            </w:r>
          </w:p>
        </w:tc>
        <w:tc>
          <w:tcPr>
            <w:tcW w:w="1372" w:type="dxa"/>
          </w:tcPr>
          <w:p w:rsidR="00A55F4D" w:rsidRPr="00A55F4D" w:rsidRDefault="00A55F4D" w:rsidP="00A5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42332,7</w:t>
            </w:r>
          </w:p>
        </w:tc>
      </w:tr>
      <w:tr w:rsidR="00A55F4D" w:rsidTr="00A55F4D">
        <w:tc>
          <w:tcPr>
            <w:tcW w:w="3335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E41A2">
              <w:rPr>
                <w:rFonts w:ascii="Times New Roman" w:hAnsi="Times New Roman" w:cs="Times New Roman"/>
                <w:sz w:val="27"/>
                <w:szCs w:val="27"/>
              </w:rPr>
              <w:t>Общее образование</w:t>
            </w:r>
          </w:p>
        </w:tc>
        <w:tc>
          <w:tcPr>
            <w:tcW w:w="1920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216939,8</w:t>
            </w:r>
          </w:p>
        </w:tc>
        <w:tc>
          <w:tcPr>
            <w:tcW w:w="1266" w:type="dxa"/>
          </w:tcPr>
          <w:p w:rsidR="00A55F4D" w:rsidRPr="00A55F4D" w:rsidRDefault="00A55F4D" w:rsidP="00A5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211295,6</w:t>
            </w:r>
          </w:p>
        </w:tc>
        <w:tc>
          <w:tcPr>
            <w:tcW w:w="1678" w:type="dxa"/>
          </w:tcPr>
          <w:p w:rsidR="00A55F4D" w:rsidRPr="00A55F4D" w:rsidRDefault="00A55F4D" w:rsidP="00A5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218222,0</w:t>
            </w:r>
          </w:p>
        </w:tc>
        <w:tc>
          <w:tcPr>
            <w:tcW w:w="1372" w:type="dxa"/>
          </w:tcPr>
          <w:p w:rsidR="00A55F4D" w:rsidRPr="00A55F4D" w:rsidRDefault="00A55F4D" w:rsidP="00A5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222121,3</w:t>
            </w:r>
          </w:p>
        </w:tc>
      </w:tr>
      <w:tr w:rsidR="00A55F4D" w:rsidTr="00A55F4D">
        <w:tc>
          <w:tcPr>
            <w:tcW w:w="3335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E41A2">
              <w:rPr>
                <w:rFonts w:ascii="Times New Roman" w:hAnsi="Times New Roman" w:cs="Times New Roman"/>
                <w:sz w:val="27"/>
                <w:szCs w:val="2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6" w:type="dxa"/>
          </w:tcPr>
          <w:p w:rsidR="00A55F4D" w:rsidRPr="00A55F4D" w:rsidRDefault="00A55F4D" w:rsidP="00A5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78" w:type="dxa"/>
          </w:tcPr>
          <w:p w:rsidR="00A55F4D" w:rsidRPr="00A55F4D" w:rsidRDefault="00A55F4D" w:rsidP="00A5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2" w:type="dxa"/>
          </w:tcPr>
          <w:p w:rsidR="00A55F4D" w:rsidRPr="00A55F4D" w:rsidRDefault="00A55F4D" w:rsidP="00A5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55F4D" w:rsidTr="00A55F4D">
        <w:tc>
          <w:tcPr>
            <w:tcW w:w="3335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E41A2">
              <w:rPr>
                <w:rFonts w:ascii="Times New Roman" w:hAnsi="Times New Roman" w:cs="Times New Roman"/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1920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6590,4</w:t>
            </w:r>
          </w:p>
        </w:tc>
        <w:tc>
          <w:tcPr>
            <w:tcW w:w="1266" w:type="dxa"/>
          </w:tcPr>
          <w:p w:rsidR="00A55F4D" w:rsidRPr="00A55F4D" w:rsidRDefault="00A55F4D" w:rsidP="00A5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6769,7</w:t>
            </w:r>
          </w:p>
        </w:tc>
        <w:tc>
          <w:tcPr>
            <w:tcW w:w="1678" w:type="dxa"/>
          </w:tcPr>
          <w:p w:rsidR="00A55F4D" w:rsidRPr="00A55F4D" w:rsidRDefault="00A55F4D" w:rsidP="00A5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6769,7</w:t>
            </w:r>
          </w:p>
        </w:tc>
        <w:tc>
          <w:tcPr>
            <w:tcW w:w="1372" w:type="dxa"/>
          </w:tcPr>
          <w:p w:rsidR="00A55F4D" w:rsidRPr="00A55F4D" w:rsidRDefault="00A55F4D" w:rsidP="00A5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6769,7</w:t>
            </w:r>
          </w:p>
        </w:tc>
      </w:tr>
      <w:tr w:rsidR="00A55F4D" w:rsidTr="00A55F4D">
        <w:tc>
          <w:tcPr>
            <w:tcW w:w="3335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E41A2">
              <w:rPr>
                <w:rFonts w:ascii="Times New Roman" w:hAnsi="Times New Roman" w:cs="Times New Roman"/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1920" w:type="dxa"/>
          </w:tcPr>
          <w:p w:rsidR="00A55F4D" w:rsidRDefault="00A55F4D" w:rsidP="00A55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12989,1</w:t>
            </w:r>
          </w:p>
        </w:tc>
        <w:tc>
          <w:tcPr>
            <w:tcW w:w="1266" w:type="dxa"/>
          </w:tcPr>
          <w:p w:rsidR="00A55F4D" w:rsidRPr="00A55F4D" w:rsidRDefault="00A55F4D" w:rsidP="00A5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11453,2</w:t>
            </w:r>
          </w:p>
        </w:tc>
        <w:tc>
          <w:tcPr>
            <w:tcW w:w="1678" w:type="dxa"/>
          </w:tcPr>
          <w:p w:rsidR="00A55F4D" w:rsidRPr="00A55F4D" w:rsidRDefault="00A55F4D" w:rsidP="00A5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11403,5</w:t>
            </w:r>
          </w:p>
        </w:tc>
        <w:tc>
          <w:tcPr>
            <w:tcW w:w="1372" w:type="dxa"/>
          </w:tcPr>
          <w:p w:rsidR="00A55F4D" w:rsidRPr="00A55F4D" w:rsidRDefault="00A55F4D" w:rsidP="00A5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4D">
              <w:rPr>
                <w:rFonts w:ascii="Times New Roman" w:hAnsi="Times New Roman" w:cs="Times New Roman"/>
                <w:sz w:val="28"/>
                <w:szCs w:val="28"/>
              </w:rPr>
              <w:t>12229,8</w:t>
            </w:r>
          </w:p>
        </w:tc>
      </w:tr>
    </w:tbl>
    <w:p w:rsidR="00DE41A2" w:rsidRDefault="00DE41A2" w:rsidP="0070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1A2" w:rsidRDefault="00DE41A2" w:rsidP="0070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1A2" w:rsidRDefault="00DE41A2" w:rsidP="0070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0800 «Культура, кинематография»</w:t>
      </w:r>
    </w:p>
    <w:p w:rsidR="008C7E0C" w:rsidRDefault="008C7E0C" w:rsidP="0070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E41A2" w:rsidRPr="00DE41A2" w:rsidRDefault="00DE41A2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1A2">
        <w:rPr>
          <w:rFonts w:ascii="Times New Roman" w:hAnsi="Times New Roman" w:cs="Times New Roman"/>
          <w:sz w:val="28"/>
          <w:szCs w:val="28"/>
        </w:rPr>
        <w:t xml:space="preserve">Расходы, планируемые по разделу 0800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1A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1A2">
        <w:rPr>
          <w:rFonts w:ascii="Times New Roman" w:hAnsi="Times New Roman" w:cs="Times New Roman"/>
          <w:sz w:val="28"/>
          <w:szCs w:val="28"/>
        </w:rPr>
        <w:t>,</w:t>
      </w:r>
    </w:p>
    <w:p w:rsidR="00DE41A2" w:rsidRPr="00DE41A2" w:rsidRDefault="00DE41A2" w:rsidP="00D7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A2">
        <w:rPr>
          <w:rFonts w:ascii="Times New Roman" w:hAnsi="Times New Roman" w:cs="Times New Roman"/>
          <w:sz w:val="28"/>
          <w:szCs w:val="28"/>
        </w:rPr>
        <w:t>предусматривается направить на мероприятия по сохранению объектов</w:t>
      </w:r>
    </w:p>
    <w:p w:rsidR="00DE41A2" w:rsidRDefault="00DE41A2" w:rsidP="00D7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A2">
        <w:rPr>
          <w:rFonts w:ascii="Times New Roman" w:hAnsi="Times New Roman" w:cs="Times New Roman"/>
          <w:sz w:val="28"/>
          <w:szCs w:val="28"/>
        </w:rPr>
        <w:t>культурного наследия, развитию библиотечного, музейного дела,  сохранению нематериального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A2">
        <w:rPr>
          <w:rFonts w:ascii="Times New Roman" w:hAnsi="Times New Roman" w:cs="Times New Roman"/>
          <w:sz w:val="28"/>
          <w:szCs w:val="28"/>
        </w:rPr>
        <w:t xml:space="preserve">наследия народов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A2">
        <w:rPr>
          <w:rFonts w:ascii="Times New Roman" w:hAnsi="Times New Roman" w:cs="Times New Roman"/>
          <w:sz w:val="28"/>
          <w:szCs w:val="28"/>
        </w:rPr>
        <w:t>Республики Башкортостан и развитию традиционной</w:t>
      </w:r>
      <w:r w:rsidR="00C0743E">
        <w:rPr>
          <w:rFonts w:ascii="Times New Roman" w:hAnsi="Times New Roman" w:cs="Times New Roman"/>
          <w:sz w:val="28"/>
          <w:szCs w:val="28"/>
        </w:rPr>
        <w:t xml:space="preserve"> </w:t>
      </w:r>
      <w:r w:rsidRPr="00DE41A2">
        <w:rPr>
          <w:rFonts w:ascii="Times New Roman" w:hAnsi="Times New Roman" w:cs="Times New Roman"/>
          <w:sz w:val="28"/>
          <w:szCs w:val="28"/>
        </w:rPr>
        <w:t>народной культуры, укреплению межрегиональных и международных связей</w:t>
      </w:r>
      <w:r w:rsidR="00C0743E">
        <w:rPr>
          <w:rFonts w:ascii="Times New Roman" w:hAnsi="Times New Roman" w:cs="Times New Roman"/>
          <w:sz w:val="28"/>
          <w:szCs w:val="28"/>
        </w:rPr>
        <w:t xml:space="preserve"> </w:t>
      </w:r>
      <w:r w:rsidRPr="00DE41A2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DE41A2" w:rsidRPr="00DE41A2" w:rsidRDefault="00DE41A2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1A2">
        <w:rPr>
          <w:rFonts w:ascii="Times New Roman" w:hAnsi="Times New Roman" w:cs="Times New Roman"/>
          <w:sz w:val="28"/>
          <w:szCs w:val="28"/>
        </w:rPr>
        <w:t xml:space="preserve">Программная структура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41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A2">
        <w:rPr>
          <w:rFonts w:ascii="Times New Roman" w:hAnsi="Times New Roman" w:cs="Times New Roman"/>
          <w:sz w:val="28"/>
          <w:szCs w:val="28"/>
        </w:rPr>
        <w:t xml:space="preserve">данного раздела включает в себя </w:t>
      </w:r>
      <w:r w:rsidR="00040281">
        <w:rPr>
          <w:rFonts w:ascii="Times New Roman" w:hAnsi="Times New Roman" w:cs="Times New Roman"/>
          <w:sz w:val="28"/>
          <w:szCs w:val="28"/>
        </w:rPr>
        <w:t>3</w:t>
      </w:r>
      <w:r w:rsidRPr="00DE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DE41A2">
        <w:rPr>
          <w:rFonts w:ascii="Times New Roman" w:hAnsi="Times New Roman" w:cs="Times New Roman"/>
          <w:sz w:val="28"/>
          <w:szCs w:val="28"/>
        </w:rPr>
        <w:t>, планируемый объем которых составит</w:t>
      </w:r>
    </w:p>
    <w:p w:rsidR="00DE41A2" w:rsidRDefault="00DE41A2" w:rsidP="00D7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A2">
        <w:rPr>
          <w:rFonts w:ascii="Times New Roman" w:hAnsi="Times New Roman" w:cs="Times New Roman"/>
          <w:sz w:val="28"/>
          <w:szCs w:val="28"/>
        </w:rPr>
        <w:t>в 201</w:t>
      </w:r>
      <w:r w:rsidR="0039610C">
        <w:rPr>
          <w:rFonts w:ascii="Times New Roman" w:hAnsi="Times New Roman" w:cs="Times New Roman"/>
          <w:sz w:val="28"/>
          <w:szCs w:val="28"/>
        </w:rPr>
        <w:t>5</w:t>
      </w:r>
      <w:r w:rsidRPr="00DE41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743E">
        <w:rPr>
          <w:rFonts w:ascii="Times New Roman" w:hAnsi="Times New Roman" w:cs="Times New Roman"/>
          <w:sz w:val="28"/>
          <w:szCs w:val="28"/>
        </w:rPr>
        <w:t>–</w:t>
      </w:r>
      <w:r w:rsidRPr="00DE41A2">
        <w:rPr>
          <w:rFonts w:ascii="Times New Roman" w:hAnsi="Times New Roman" w:cs="Times New Roman"/>
          <w:sz w:val="28"/>
          <w:szCs w:val="28"/>
        </w:rPr>
        <w:t xml:space="preserve"> </w:t>
      </w:r>
      <w:r w:rsidR="00040281">
        <w:rPr>
          <w:rFonts w:ascii="Times New Roman" w:hAnsi="Times New Roman" w:cs="Times New Roman"/>
          <w:sz w:val="28"/>
          <w:szCs w:val="28"/>
        </w:rPr>
        <w:t>36738,9</w:t>
      </w:r>
      <w:r w:rsidRPr="00DE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E41A2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40281">
        <w:rPr>
          <w:rFonts w:ascii="Times New Roman" w:hAnsi="Times New Roman" w:cs="Times New Roman"/>
          <w:sz w:val="28"/>
          <w:szCs w:val="28"/>
        </w:rPr>
        <w:t>8,4</w:t>
      </w:r>
      <w:r w:rsidRPr="00DE41A2">
        <w:rPr>
          <w:rFonts w:ascii="Times New Roman" w:hAnsi="Times New Roman" w:cs="Times New Roman"/>
          <w:sz w:val="28"/>
          <w:szCs w:val="28"/>
        </w:rPr>
        <w:t xml:space="preserve"> процента к общему объему расходов</w:t>
      </w:r>
      <w:r w:rsidR="008F00E9">
        <w:rPr>
          <w:rFonts w:ascii="Times New Roman" w:hAnsi="Times New Roman" w:cs="Times New Roman"/>
          <w:sz w:val="28"/>
          <w:szCs w:val="28"/>
        </w:rPr>
        <w:t xml:space="preserve"> </w:t>
      </w:r>
      <w:r w:rsidRPr="00DE41A2">
        <w:rPr>
          <w:rFonts w:ascii="Times New Roman" w:hAnsi="Times New Roman" w:cs="Times New Roman"/>
          <w:sz w:val="28"/>
          <w:szCs w:val="28"/>
        </w:rPr>
        <w:t>по разделу, в 201</w:t>
      </w:r>
      <w:r w:rsidR="00040281">
        <w:rPr>
          <w:rFonts w:ascii="Times New Roman" w:hAnsi="Times New Roman" w:cs="Times New Roman"/>
          <w:sz w:val="28"/>
          <w:szCs w:val="28"/>
        </w:rPr>
        <w:t>7</w:t>
      </w:r>
      <w:r w:rsidRPr="00DE41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70CD">
        <w:rPr>
          <w:rFonts w:ascii="Times New Roman" w:hAnsi="Times New Roman" w:cs="Times New Roman"/>
          <w:sz w:val="28"/>
          <w:szCs w:val="28"/>
        </w:rPr>
        <w:t>–</w:t>
      </w:r>
      <w:r w:rsidRPr="00DE41A2">
        <w:rPr>
          <w:rFonts w:ascii="Times New Roman" w:hAnsi="Times New Roman" w:cs="Times New Roman"/>
          <w:sz w:val="28"/>
          <w:szCs w:val="28"/>
        </w:rPr>
        <w:t xml:space="preserve"> </w:t>
      </w:r>
      <w:r w:rsidR="00040281">
        <w:rPr>
          <w:rFonts w:ascii="Times New Roman" w:hAnsi="Times New Roman" w:cs="Times New Roman"/>
          <w:sz w:val="28"/>
          <w:szCs w:val="28"/>
        </w:rPr>
        <w:t xml:space="preserve">36439,0 </w:t>
      </w:r>
      <w:r w:rsidR="004670CD">
        <w:rPr>
          <w:rFonts w:ascii="Times New Roman" w:hAnsi="Times New Roman" w:cs="Times New Roman"/>
          <w:sz w:val="28"/>
          <w:szCs w:val="28"/>
        </w:rPr>
        <w:t>тыс</w:t>
      </w:r>
      <w:r w:rsidRPr="00DE41A2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040281">
        <w:rPr>
          <w:rFonts w:ascii="Times New Roman" w:hAnsi="Times New Roman" w:cs="Times New Roman"/>
          <w:sz w:val="28"/>
          <w:szCs w:val="28"/>
        </w:rPr>
        <w:t>8,5</w:t>
      </w:r>
      <w:r w:rsidRPr="00DE41A2">
        <w:rPr>
          <w:rFonts w:ascii="Times New Roman" w:hAnsi="Times New Roman" w:cs="Times New Roman"/>
          <w:sz w:val="28"/>
          <w:szCs w:val="28"/>
        </w:rPr>
        <w:t xml:space="preserve"> процента, в 201</w:t>
      </w:r>
      <w:r w:rsidR="00040281">
        <w:rPr>
          <w:rFonts w:ascii="Times New Roman" w:hAnsi="Times New Roman" w:cs="Times New Roman"/>
          <w:sz w:val="28"/>
          <w:szCs w:val="28"/>
        </w:rPr>
        <w:t>8</w:t>
      </w:r>
      <w:r w:rsidRPr="00DE41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70CD">
        <w:rPr>
          <w:rFonts w:ascii="Times New Roman" w:hAnsi="Times New Roman" w:cs="Times New Roman"/>
          <w:sz w:val="28"/>
          <w:szCs w:val="28"/>
        </w:rPr>
        <w:t>–</w:t>
      </w:r>
      <w:r w:rsidR="008F00E9">
        <w:rPr>
          <w:rFonts w:ascii="Times New Roman" w:hAnsi="Times New Roman" w:cs="Times New Roman"/>
          <w:sz w:val="28"/>
          <w:szCs w:val="28"/>
        </w:rPr>
        <w:t xml:space="preserve"> </w:t>
      </w:r>
      <w:r w:rsidR="00040281">
        <w:rPr>
          <w:rFonts w:ascii="Times New Roman" w:hAnsi="Times New Roman" w:cs="Times New Roman"/>
          <w:sz w:val="28"/>
          <w:szCs w:val="28"/>
        </w:rPr>
        <w:t>36439,0</w:t>
      </w:r>
      <w:r w:rsidR="004670C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670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70CD"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DE41A2">
        <w:rPr>
          <w:rFonts w:ascii="Times New Roman" w:hAnsi="Times New Roman" w:cs="Times New Roman"/>
          <w:sz w:val="28"/>
          <w:szCs w:val="28"/>
        </w:rPr>
        <w:t>или</w:t>
      </w:r>
      <w:r w:rsidR="004670CD">
        <w:rPr>
          <w:rFonts w:ascii="Times New Roman" w:hAnsi="Times New Roman" w:cs="Times New Roman"/>
          <w:sz w:val="28"/>
          <w:szCs w:val="28"/>
        </w:rPr>
        <w:t xml:space="preserve"> </w:t>
      </w:r>
      <w:r w:rsidR="00040281">
        <w:rPr>
          <w:rFonts w:ascii="Times New Roman" w:hAnsi="Times New Roman" w:cs="Times New Roman"/>
          <w:sz w:val="28"/>
          <w:szCs w:val="28"/>
        </w:rPr>
        <w:t>8,3</w:t>
      </w:r>
      <w:r w:rsidRPr="00DE41A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0BD1" w:rsidRDefault="00070BD1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DBB" w:rsidRDefault="00D75DBB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1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по подразделам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1A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1A2">
        <w:rPr>
          <w:rFonts w:ascii="Times New Roman" w:hAnsi="Times New Roman" w:cs="Times New Roman"/>
          <w:sz w:val="28"/>
          <w:szCs w:val="28"/>
        </w:rPr>
        <w:t>,</w:t>
      </w:r>
      <w:r w:rsidRPr="001B69A1">
        <w:rPr>
          <w:rFonts w:ascii="Times New Roman" w:hAnsi="Times New Roman" w:cs="Times New Roman"/>
          <w:sz w:val="28"/>
          <w:szCs w:val="28"/>
        </w:rPr>
        <w:t xml:space="preserve"> характеризуются следующими данными:</w:t>
      </w:r>
    </w:p>
    <w:p w:rsidR="008F00E9" w:rsidRDefault="00D75DBB" w:rsidP="00D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/тыс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</w:t>
      </w:r>
    </w:p>
    <w:tbl>
      <w:tblPr>
        <w:tblStyle w:val="a3"/>
        <w:tblW w:w="0" w:type="auto"/>
        <w:tblLook w:val="04A0"/>
      </w:tblPr>
      <w:tblGrid>
        <w:gridCol w:w="4219"/>
        <w:gridCol w:w="1985"/>
        <w:gridCol w:w="1842"/>
        <w:gridCol w:w="1525"/>
      </w:tblGrid>
      <w:tr w:rsidR="008F00E9" w:rsidTr="003B5DC2">
        <w:trPr>
          <w:trHeight w:val="495"/>
        </w:trPr>
        <w:tc>
          <w:tcPr>
            <w:tcW w:w="4219" w:type="dxa"/>
            <w:vMerge w:val="restart"/>
          </w:tcPr>
          <w:p w:rsidR="008F00E9" w:rsidRDefault="008F00E9" w:rsidP="00DE4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52" w:type="dxa"/>
            <w:gridSpan w:val="3"/>
            <w:tcBorders>
              <w:bottom w:val="single" w:sz="4" w:space="0" w:color="auto"/>
            </w:tcBorders>
          </w:tcPr>
          <w:p w:rsidR="008F00E9" w:rsidRDefault="00D75DBB" w:rsidP="008F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8F00E9" w:rsidTr="008F00E9">
        <w:trPr>
          <w:trHeight w:val="381"/>
        </w:trPr>
        <w:tc>
          <w:tcPr>
            <w:tcW w:w="4219" w:type="dxa"/>
            <w:vMerge/>
          </w:tcPr>
          <w:p w:rsidR="008F00E9" w:rsidRDefault="008F00E9" w:rsidP="00DE4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00E9" w:rsidRDefault="008F00E9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2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00E9" w:rsidRDefault="008F00E9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2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F00E9" w:rsidRDefault="008F00E9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2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0E9" w:rsidTr="008F00E9">
        <w:tc>
          <w:tcPr>
            <w:tcW w:w="4219" w:type="dxa"/>
          </w:tcPr>
          <w:p w:rsidR="008F00E9" w:rsidRPr="004670CD" w:rsidRDefault="004670CD" w:rsidP="00DE4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культурно - </w:t>
            </w:r>
            <w:proofErr w:type="spellStart"/>
            <w:r w:rsidRPr="004670CD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4670C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муниципального района </w:t>
            </w:r>
            <w:proofErr w:type="spellStart"/>
            <w:r w:rsidRPr="004670CD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4670CD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1985" w:type="dxa"/>
          </w:tcPr>
          <w:p w:rsidR="008F00E9" w:rsidRDefault="00040281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24188,0</w:t>
            </w:r>
          </w:p>
        </w:tc>
        <w:tc>
          <w:tcPr>
            <w:tcW w:w="1842" w:type="dxa"/>
          </w:tcPr>
          <w:p w:rsidR="008F00E9" w:rsidRDefault="00040281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23888,0</w:t>
            </w:r>
          </w:p>
        </w:tc>
        <w:tc>
          <w:tcPr>
            <w:tcW w:w="1525" w:type="dxa"/>
          </w:tcPr>
          <w:p w:rsidR="008F00E9" w:rsidRDefault="00040281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23888,0</w:t>
            </w:r>
          </w:p>
        </w:tc>
      </w:tr>
      <w:tr w:rsidR="008F00E9" w:rsidTr="008F00E9">
        <w:tc>
          <w:tcPr>
            <w:tcW w:w="4219" w:type="dxa"/>
          </w:tcPr>
          <w:p w:rsidR="008F00E9" w:rsidRPr="004670CD" w:rsidRDefault="004670CD" w:rsidP="00DE4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библиотечного дела в муниципальном районе </w:t>
            </w:r>
            <w:proofErr w:type="spellStart"/>
            <w:r w:rsidRPr="004670CD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4670CD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2010-2014 годы»</w:t>
            </w:r>
          </w:p>
        </w:tc>
        <w:tc>
          <w:tcPr>
            <w:tcW w:w="1985" w:type="dxa"/>
          </w:tcPr>
          <w:p w:rsidR="008F00E9" w:rsidRDefault="00040281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9223,0</w:t>
            </w:r>
          </w:p>
        </w:tc>
        <w:tc>
          <w:tcPr>
            <w:tcW w:w="1842" w:type="dxa"/>
          </w:tcPr>
          <w:p w:rsidR="008F00E9" w:rsidRDefault="00040281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9223,0</w:t>
            </w:r>
          </w:p>
        </w:tc>
        <w:tc>
          <w:tcPr>
            <w:tcW w:w="1525" w:type="dxa"/>
          </w:tcPr>
          <w:p w:rsidR="008F00E9" w:rsidRDefault="00040281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9223,0</w:t>
            </w:r>
          </w:p>
        </w:tc>
      </w:tr>
    </w:tbl>
    <w:p w:rsidR="00040281" w:rsidRDefault="00040281" w:rsidP="00D75D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70CD" w:rsidRPr="00D75DBB" w:rsidRDefault="004670CD" w:rsidP="008F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CD" w:rsidRDefault="004670CD" w:rsidP="008F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F00E9" w:rsidRDefault="008F00E9" w:rsidP="008F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F00E9" w:rsidRDefault="008F00E9" w:rsidP="008F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1000 «Социальная политика»</w:t>
      </w:r>
    </w:p>
    <w:p w:rsidR="008C7E0C" w:rsidRDefault="008C7E0C" w:rsidP="008F0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F00E9" w:rsidRDefault="008F00E9" w:rsidP="00467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Расходы бюджета </w:t>
      </w:r>
      <w:r w:rsidR="004670CD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="004670CD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="004670CD">
        <w:rPr>
          <w:rFonts w:ascii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hAnsi="Times New Roman" w:cs="Times New Roman"/>
          <w:sz w:val="27"/>
          <w:szCs w:val="27"/>
        </w:rPr>
        <w:t>Республики Башкортостан на 201</w:t>
      </w:r>
      <w:r w:rsidR="00040281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-201</w:t>
      </w:r>
      <w:r w:rsidR="00040281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годы</w:t>
      </w:r>
      <w:r w:rsidR="004670C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0E9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0E9">
        <w:rPr>
          <w:rFonts w:ascii="Times New Roman" w:hAnsi="Times New Roman" w:cs="Times New Roman"/>
          <w:sz w:val="28"/>
          <w:szCs w:val="28"/>
        </w:rPr>
        <w:t xml:space="preserve"> основываются на законодательстве</w:t>
      </w:r>
      <w:r w:rsidR="004670CD">
        <w:rPr>
          <w:rFonts w:ascii="Times New Roman" w:hAnsi="Times New Roman" w:cs="Times New Roman"/>
          <w:sz w:val="28"/>
          <w:szCs w:val="28"/>
        </w:rPr>
        <w:t xml:space="preserve"> </w:t>
      </w:r>
      <w:r w:rsidRPr="008F00E9">
        <w:rPr>
          <w:rFonts w:ascii="Times New Roman" w:hAnsi="Times New Roman" w:cs="Times New Roman"/>
          <w:sz w:val="28"/>
          <w:szCs w:val="28"/>
        </w:rPr>
        <w:t>Российской Федерации и Республики Башкортостан в области социального</w:t>
      </w:r>
      <w:r w:rsidR="004670CD">
        <w:rPr>
          <w:rFonts w:ascii="Times New Roman" w:hAnsi="Times New Roman" w:cs="Times New Roman"/>
          <w:sz w:val="28"/>
          <w:szCs w:val="28"/>
        </w:rPr>
        <w:t xml:space="preserve"> </w:t>
      </w:r>
      <w:r w:rsidRPr="008F00E9">
        <w:rPr>
          <w:rFonts w:ascii="Times New Roman" w:hAnsi="Times New Roman" w:cs="Times New Roman"/>
          <w:sz w:val="28"/>
          <w:szCs w:val="28"/>
        </w:rPr>
        <w:t>обслуживания, охраны семьи, социального и пенсионного обеспечения</w:t>
      </w:r>
      <w:r w:rsidR="004670CD">
        <w:rPr>
          <w:rFonts w:ascii="Times New Roman" w:hAnsi="Times New Roman" w:cs="Times New Roman"/>
          <w:sz w:val="28"/>
          <w:szCs w:val="28"/>
        </w:rPr>
        <w:t xml:space="preserve"> </w:t>
      </w:r>
      <w:r w:rsidRPr="008F00E9">
        <w:rPr>
          <w:rFonts w:ascii="Times New Roman" w:hAnsi="Times New Roman" w:cs="Times New Roman"/>
          <w:sz w:val="28"/>
          <w:szCs w:val="28"/>
        </w:rPr>
        <w:t>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E9" w:rsidRPr="004670CD" w:rsidRDefault="008F00E9" w:rsidP="00467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CD">
        <w:rPr>
          <w:rFonts w:ascii="Times New Roman" w:hAnsi="Times New Roman" w:cs="Times New Roman"/>
          <w:sz w:val="28"/>
          <w:szCs w:val="28"/>
        </w:rPr>
        <w:t>Планируемые расходы по разделу «Социальная политика»</w:t>
      </w:r>
      <w:r w:rsidR="001B69A1" w:rsidRPr="004670CD">
        <w:rPr>
          <w:rFonts w:ascii="Times New Roman" w:hAnsi="Times New Roman" w:cs="Times New Roman"/>
          <w:sz w:val="28"/>
          <w:szCs w:val="28"/>
        </w:rPr>
        <w:t xml:space="preserve"> </w:t>
      </w:r>
      <w:r w:rsidRPr="004670CD">
        <w:rPr>
          <w:rFonts w:ascii="Times New Roman" w:hAnsi="Times New Roman" w:cs="Times New Roman"/>
          <w:sz w:val="28"/>
          <w:szCs w:val="28"/>
        </w:rPr>
        <w:t>распределены по следующим подразделам функциональной классификации:</w:t>
      </w:r>
    </w:p>
    <w:p w:rsidR="008F00E9" w:rsidRDefault="001B69A1" w:rsidP="008F00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3"/>
        <w:tblW w:w="0" w:type="auto"/>
        <w:tblLook w:val="04A0"/>
      </w:tblPr>
      <w:tblGrid>
        <w:gridCol w:w="4042"/>
        <w:gridCol w:w="1476"/>
        <w:gridCol w:w="1270"/>
        <w:gridCol w:w="1548"/>
        <w:gridCol w:w="1235"/>
      </w:tblGrid>
      <w:tr w:rsidR="008F00E9" w:rsidTr="008F00E9">
        <w:trPr>
          <w:trHeight w:val="600"/>
        </w:trPr>
        <w:tc>
          <w:tcPr>
            <w:tcW w:w="4042" w:type="dxa"/>
            <w:vMerge w:val="restart"/>
          </w:tcPr>
          <w:p w:rsidR="008F00E9" w:rsidRDefault="008F00E9" w:rsidP="008F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</w:tcPr>
          <w:p w:rsidR="008F00E9" w:rsidRDefault="008F00E9" w:rsidP="0004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2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 </w:t>
            </w:r>
            <w:r w:rsidR="005C6D2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053" w:type="dxa"/>
            <w:gridSpan w:val="3"/>
            <w:tcBorders>
              <w:bottom w:val="single" w:sz="4" w:space="0" w:color="auto"/>
            </w:tcBorders>
          </w:tcPr>
          <w:p w:rsidR="008F00E9" w:rsidRDefault="00D75DBB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8F00E9" w:rsidTr="008F00E9">
        <w:trPr>
          <w:trHeight w:val="364"/>
        </w:trPr>
        <w:tc>
          <w:tcPr>
            <w:tcW w:w="4042" w:type="dxa"/>
            <w:vMerge/>
          </w:tcPr>
          <w:p w:rsidR="008F00E9" w:rsidRDefault="008F00E9" w:rsidP="008F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8F00E9" w:rsidRDefault="008F00E9" w:rsidP="008F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F00E9" w:rsidRDefault="008F00E9" w:rsidP="00AC7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F00E9" w:rsidRDefault="008F00E9" w:rsidP="00AC7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8F00E9" w:rsidRDefault="008F00E9" w:rsidP="00AC7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0281" w:rsidTr="008F00E9">
        <w:tc>
          <w:tcPr>
            <w:tcW w:w="4042" w:type="dxa"/>
          </w:tcPr>
          <w:p w:rsidR="00040281" w:rsidRDefault="00040281" w:rsidP="008F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76" w:type="dxa"/>
          </w:tcPr>
          <w:p w:rsidR="00040281" w:rsidRDefault="00040281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270" w:type="dxa"/>
          </w:tcPr>
          <w:p w:rsidR="00040281" w:rsidRDefault="00040281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48" w:type="dxa"/>
          </w:tcPr>
          <w:p w:rsidR="00040281" w:rsidRDefault="00040281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235" w:type="dxa"/>
          </w:tcPr>
          <w:p w:rsidR="00040281" w:rsidRDefault="00040281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</w:tr>
      <w:tr w:rsidR="00040281" w:rsidTr="008F00E9">
        <w:tc>
          <w:tcPr>
            <w:tcW w:w="4042" w:type="dxa"/>
          </w:tcPr>
          <w:p w:rsidR="00040281" w:rsidRDefault="00040281" w:rsidP="0004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76" w:type="dxa"/>
          </w:tcPr>
          <w:p w:rsidR="00040281" w:rsidRDefault="00040281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8787,0</w:t>
            </w:r>
          </w:p>
        </w:tc>
        <w:tc>
          <w:tcPr>
            <w:tcW w:w="1270" w:type="dxa"/>
          </w:tcPr>
          <w:p w:rsidR="00040281" w:rsidRPr="00040281" w:rsidRDefault="00040281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1">
              <w:rPr>
                <w:rFonts w:ascii="Times New Roman" w:hAnsi="Times New Roman" w:cs="Times New Roman"/>
                <w:sz w:val="28"/>
                <w:szCs w:val="28"/>
              </w:rPr>
              <w:t>8349,8</w:t>
            </w:r>
          </w:p>
        </w:tc>
        <w:tc>
          <w:tcPr>
            <w:tcW w:w="1548" w:type="dxa"/>
          </w:tcPr>
          <w:p w:rsidR="00040281" w:rsidRPr="00040281" w:rsidRDefault="00040281" w:rsidP="00040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1">
              <w:rPr>
                <w:rFonts w:ascii="Times New Roman" w:hAnsi="Times New Roman" w:cs="Times New Roman"/>
                <w:sz w:val="28"/>
                <w:szCs w:val="28"/>
              </w:rPr>
              <w:t>8077,4</w:t>
            </w:r>
          </w:p>
        </w:tc>
        <w:tc>
          <w:tcPr>
            <w:tcW w:w="1235" w:type="dxa"/>
          </w:tcPr>
          <w:p w:rsidR="00040281" w:rsidRPr="00040281" w:rsidRDefault="00040281" w:rsidP="00040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1">
              <w:rPr>
                <w:rFonts w:ascii="Times New Roman" w:hAnsi="Times New Roman" w:cs="Times New Roman"/>
                <w:sz w:val="28"/>
                <w:szCs w:val="28"/>
              </w:rPr>
              <w:t>8077,4</w:t>
            </w:r>
          </w:p>
        </w:tc>
      </w:tr>
      <w:tr w:rsidR="00040281" w:rsidTr="008F00E9">
        <w:tc>
          <w:tcPr>
            <w:tcW w:w="4042" w:type="dxa"/>
          </w:tcPr>
          <w:p w:rsidR="00040281" w:rsidRDefault="00040281" w:rsidP="0004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9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476" w:type="dxa"/>
          </w:tcPr>
          <w:p w:rsidR="00040281" w:rsidRDefault="00040281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32694,0</w:t>
            </w:r>
          </w:p>
        </w:tc>
        <w:tc>
          <w:tcPr>
            <w:tcW w:w="1270" w:type="dxa"/>
          </w:tcPr>
          <w:p w:rsidR="00040281" w:rsidRPr="00040281" w:rsidRDefault="00040281" w:rsidP="00040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1">
              <w:rPr>
                <w:rFonts w:ascii="Times New Roman" w:hAnsi="Times New Roman" w:cs="Times New Roman"/>
                <w:sz w:val="28"/>
                <w:szCs w:val="28"/>
              </w:rPr>
              <w:t>27930,1</w:t>
            </w:r>
          </w:p>
          <w:p w:rsidR="00040281" w:rsidRPr="00040281" w:rsidRDefault="00040281" w:rsidP="0004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40281" w:rsidRPr="00040281" w:rsidRDefault="00040281" w:rsidP="00040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1">
              <w:rPr>
                <w:rFonts w:ascii="Times New Roman" w:hAnsi="Times New Roman" w:cs="Times New Roman"/>
                <w:sz w:val="28"/>
                <w:szCs w:val="28"/>
              </w:rPr>
              <w:t>25674,9</w:t>
            </w:r>
          </w:p>
        </w:tc>
        <w:tc>
          <w:tcPr>
            <w:tcW w:w="1235" w:type="dxa"/>
          </w:tcPr>
          <w:p w:rsidR="00040281" w:rsidRPr="00040281" w:rsidRDefault="00040281" w:rsidP="00040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1">
              <w:rPr>
                <w:rFonts w:ascii="Times New Roman" w:hAnsi="Times New Roman" w:cs="Times New Roman"/>
                <w:sz w:val="28"/>
                <w:szCs w:val="28"/>
              </w:rPr>
              <w:t>25674,9</w:t>
            </w:r>
          </w:p>
        </w:tc>
      </w:tr>
    </w:tbl>
    <w:p w:rsidR="008F00E9" w:rsidRDefault="008F00E9" w:rsidP="008F00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281" w:rsidRDefault="00040281" w:rsidP="008F00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281" w:rsidRPr="008F00E9" w:rsidRDefault="00040281" w:rsidP="008F00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00E9" w:rsidRDefault="001B69A1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1100 «Физическая культура и спорт»</w:t>
      </w:r>
    </w:p>
    <w:p w:rsidR="008C7E0C" w:rsidRDefault="008C7E0C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B69A1" w:rsidRPr="001B69A1" w:rsidRDefault="001B69A1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9A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B69A1">
        <w:rPr>
          <w:rFonts w:ascii="Times New Roman" w:hAnsi="Times New Roman" w:cs="Times New Roman"/>
          <w:sz w:val="28"/>
          <w:szCs w:val="28"/>
        </w:rPr>
        <w:t xml:space="preserve"> аккумулирует расходы</w:t>
      </w:r>
    </w:p>
    <w:p w:rsidR="001B69A1" w:rsidRDefault="001B69A1" w:rsidP="00D7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A1">
        <w:rPr>
          <w:rFonts w:ascii="Times New Roman" w:hAnsi="Times New Roman" w:cs="Times New Roman"/>
          <w:sz w:val="28"/>
          <w:szCs w:val="28"/>
        </w:rPr>
        <w:lastRenderedPageBreak/>
        <w:t xml:space="preserve">на организацию и проведение спортивных мероприятий, и участие </w:t>
      </w:r>
      <w:proofErr w:type="gramStart"/>
      <w:r w:rsidRPr="001B6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69A1">
        <w:rPr>
          <w:rFonts w:ascii="Times New Roman" w:hAnsi="Times New Roman" w:cs="Times New Roman"/>
          <w:sz w:val="28"/>
          <w:szCs w:val="28"/>
        </w:rPr>
        <w:t xml:space="preserve">, всероссийских </w:t>
      </w:r>
      <w:r w:rsidR="00A844B2">
        <w:rPr>
          <w:rFonts w:ascii="Times New Roman" w:hAnsi="Times New Roman" w:cs="Times New Roman"/>
          <w:sz w:val="28"/>
          <w:szCs w:val="28"/>
        </w:rPr>
        <w:t>республи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 w:rsidR="00A844B2">
        <w:rPr>
          <w:rFonts w:ascii="Times New Roman" w:hAnsi="Times New Roman" w:cs="Times New Roman"/>
          <w:sz w:val="28"/>
          <w:szCs w:val="28"/>
        </w:rPr>
        <w:t>анс</w:t>
      </w:r>
      <w:r w:rsidR="00070BD1">
        <w:rPr>
          <w:rFonts w:ascii="Times New Roman" w:hAnsi="Times New Roman" w:cs="Times New Roman"/>
          <w:sz w:val="28"/>
          <w:szCs w:val="28"/>
        </w:rPr>
        <w:t>к</w:t>
      </w:r>
      <w:r w:rsidR="00A844B2">
        <w:rPr>
          <w:rFonts w:ascii="Times New Roman" w:hAnsi="Times New Roman" w:cs="Times New Roman"/>
          <w:sz w:val="28"/>
          <w:szCs w:val="28"/>
        </w:rPr>
        <w:t xml:space="preserve">их </w:t>
      </w:r>
      <w:r w:rsidRPr="001B69A1">
        <w:rPr>
          <w:rFonts w:ascii="Times New Roman" w:hAnsi="Times New Roman" w:cs="Times New Roman"/>
          <w:sz w:val="28"/>
          <w:szCs w:val="28"/>
        </w:rPr>
        <w:t>и иных спортивных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1">
        <w:rPr>
          <w:rFonts w:ascii="Times New Roman" w:hAnsi="Times New Roman" w:cs="Times New Roman"/>
          <w:sz w:val="28"/>
          <w:szCs w:val="28"/>
        </w:rPr>
        <w:t>на финансовое обеспечение сборных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9A1" w:rsidRDefault="001B69A1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1">
        <w:rPr>
          <w:rFonts w:ascii="Times New Roman" w:hAnsi="Times New Roman" w:cs="Times New Roman"/>
          <w:sz w:val="28"/>
          <w:szCs w:val="28"/>
        </w:rPr>
        <w:t xml:space="preserve">Бюджетные ассигнования по подразделам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9A1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1">
        <w:rPr>
          <w:rFonts w:ascii="Times New Roman" w:hAnsi="Times New Roman" w:cs="Times New Roman"/>
          <w:sz w:val="28"/>
          <w:szCs w:val="28"/>
        </w:rPr>
        <w:t>и 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9A1">
        <w:rPr>
          <w:rFonts w:ascii="Times New Roman" w:hAnsi="Times New Roman" w:cs="Times New Roman"/>
          <w:sz w:val="28"/>
          <w:szCs w:val="28"/>
        </w:rPr>
        <w:t xml:space="preserve"> характеризуются следующими данными:</w:t>
      </w:r>
    </w:p>
    <w:p w:rsidR="001B69A1" w:rsidRDefault="001B69A1" w:rsidP="001B69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3"/>
        <w:tblW w:w="0" w:type="auto"/>
        <w:tblLook w:val="04A0"/>
      </w:tblPr>
      <w:tblGrid>
        <w:gridCol w:w="3369"/>
        <w:gridCol w:w="1559"/>
        <w:gridCol w:w="1559"/>
        <w:gridCol w:w="1559"/>
        <w:gridCol w:w="1525"/>
      </w:tblGrid>
      <w:tr w:rsidR="001B69A1" w:rsidTr="003B5DC2">
        <w:trPr>
          <w:trHeight w:val="690"/>
        </w:trPr>
        <w:tc>
          <w:tcPr>
            <w:tcW w:w="3369" w:type="dxa"/>
            <w:vMerge w:val="restart"/>
          </w:tcPr>
          <w:p w:rsidR="001B69A1" w:rsidRDefault="001B69A1" w:rsidP="001B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Подразделы</w:t>
            </w:r>
          </w:p>
        </w:tc>
        <w:tc>
          <w:tcPr>
            <w:tcW w:w="1559" w:type="dxa"/>
            <w:vMerge w:val="restart"/>
          </w:tcPr>
          <w:p w:rsidR="001B69A1" w:rsidRDefault="001B69A1" w:rsidP="00A8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 </w:t>
            </w:r>
            <w:r w:rsidR="005C6D2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1B69A1" w:rsidRDefault="00D75DBB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B69A1" w:rsidTr="001B69A1">
        <w:trPr>
          <w:trHeight w:val="585"/>
        </w:trPr>
        <w:tc>
          <w:tcPr>
            <w:tcW w:w="3369" w:type="dxa"/>
            <w:vMerge/>
          </w:tcPr>
          <w:p w:rsidR="001B69A1" w:rsidRDefault="001B69A1" w:rsidP="001B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B69A1" w:rsidRDefault="001B69A1" w:rsidP="001B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69A1" w:rsidRDefault="001B69A1" w:rsidP="00AC7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69A1" w:rsidRDefault="001B69A1" w:rsidP="00AC7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B69A1" w:rsidRDefault="001B69A1" w:rsidP="00AC7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9A1" w:rsidTr="001B69A1">
        <w:tc>
          <w:tcPr>
            <w:tcW w:w="3369" w:type="dxa"/>
          </w:tcPr>
          <w:p w:rsidR="001B69A1" w:rsidRDefault="001B69A1" w:rsidP="001B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9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1B69A1" w:rsidRDefault="00AC76B4" w:rsidP="001B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1B69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1B69A1" w:rsidRDefault="00A844B2" w:rsidP="001B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1B69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1B69A1" w:rsidRDefault="00A844B2" w:rsidP="001B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1B69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25" w:type="dxa"/>
          </w:tcPr>
          <w:p w:rsidR="001B69A1" w:rsidRDefault="00A844B2" w:rsidP="001B6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1B69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B69A1" w:rsidRDefault="001B69A1" w:rsidP="001B69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5DBB" w:rsidRDefault="00D75DBB" w:rsidP="001B69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0E68" w:rsidRDefault="001B69A1" w:rsidP="001B69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1200 «Средства массовой информации»</w:t>
      </w:r>
    </w:p>
    <w:p w:rsidR="008C7E0C" w:rsidRDefault="008C7E0C" w:rsidP="001B69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</w:rPr>
      </w:pPr>
    </w:p>
    <w:p w:rsidR="00D75DBB" w:rsidRDefault="001B69A1" w:rsidP="00C51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1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9A1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B69A1">
        <w:rPr>
          <w:rFonts w:ascii="Times New Roman" w:hAnsi="Times New Roman" w:cs="Times New Roman"/>
          <w:sz w:val="28"/>
          <w:szCs w:val="28"/>
        </w:rPr>
        <w:t>предусмотрены в целях реализации конституционных прав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1">
        <w:rPr>
          <w:rFonts w:ascii="Times New Roman" w:hAnsi="Times New Roman" w:cs="Times New Roman"/>
          <w:sz w:val="28"/>
          <w:szCs w:val="28"/>
        </w:rPr>
        <w:t>Федерации по получению и распространению информации,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1">
        <w:rPr>
          <w:rFonts w:ascii="Times New Roman" w:hAnsi="Times New Roman" w:cs="Times New Roman"/>
          <w:sz w:val="28"/>
          <w:szCs w:val="28"/>
        </w:rPr>
        <w:t>к культурным ценностям, а также обеспечения информированности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1">
        <w:rPr>
          <w:rFonts w:ascii="Times New Roman" w:hAnsi="Times New Roman" w:cs="Times New Roman"/>
          <w:sz w:val="28"/>
          <w:szCs w:val="28"/>
        </w:rPr>
        <w:t xml:space="preserve">о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1">
        <w:rPr>
          <w:rFonts w:ascii="Times New Roman" w:hAnsi="Times New Roman" w:cs="Times New Roman"/>
          <w:sz w:val="28"/>
          <w:szCs w:val="28"/>
        </w:rPr>
        <w:t>власти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1">
        <w:rPr>
          <w:rFonts w:ascii="Times New Roman" w:hAnsi="Times New Roman" w:cs="Times New Roman"/>
          <w:sz w:val="28"/>
          <w:szCs w:val="28"/>
        </w:rPr>
        <w:t xml:space="preserve">и важнейших событиях, происходящих в жизни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B69A1">
        <w:rPr>
          <w:rFonts w:ascii="Times New Roman" w:hAnsi="Times New Roman" w:cs="Times New Roman"/>
          <w:sz w:val="28"/>
          <w:szCs w:val="28"/>
        </w:rPr>
        <w:t>,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1">
        <w:rPr>
          <w:rFonts w:ascii="Times New Roman" w:hAnsi="Times New Roman" w:cs="Times New Roman"/>
          <w:sz w:val="28"/>
          <w:szCs w:val="28"/>
        </w:rPr>
        <w:t xml:space="preserve">социально значимой информации, отвечающей интересам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1">
        <w:rPr>
          <w:rFonts w:ascii="Times New Roman" w:hAnsi="Times New Roman" w:cs="Times New Roman"/>
          <w:sz w:val="28"/>
          <w:szCs w:val="28"/>
        </w:rPr>
        <w:t>общества.</w:t>
      </w:r>
    </w:p>
    <w:p w:rsidR="001B69A1" w:rsidRPr="001B69A1" w:rsidRDefault="001B69A1" w:rsidP="001B69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69A1">
        <w:rPr>
          <w:rFonts w:ascii="Times New Roman" w:hAnsi="Times New Roman" w:cs="Times New Roman"/>
          <w:sz w:val="28"/>
          <w:szCs w:val="28"/>
        </w:rPr>
        <w:t xml:space="preserve">Бюджетные ассигнования по подразделам раздела 1200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9A1">
        <w:rPr>
          <w:rFonts w:ascii="Times New Roman" w:hAnsi="Times New Roman" w:cs="Times New Roman"/>
          <w:sz w:val="28"/>
          <w:szCs w:val="28"/>
        </w:rPr>
        <w:t>Средства</w:t>
      </w:r>
    </w:p>
    <w:p w:rsidR="001B69A1" w:rsidRDefault="001B69A1" w:rsidP="001B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A1">
        <w:rPr>
          <w:rFonts w:ascii="Times New Roman" w:hAnsi="Times New Roman" w:cs="Times New Roman"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9A1">
        <w:rPr>
          <w:rFonts w:ascii="Times New Roman" w:hAnsi="Times New Roman" w:cs="Times New Roman"/>
          <w:sz w:val="28"/>
          <w:szCs w:val="28"/>
        </w:rPr>
        <w:t xml:space="preserve"> характеризуются следующими данными:</w:t>
      </w:r>
    </w:p>
    <w:p w:rsidR="00D75DBB" w:rsidRDefault="00D75DBB" w:rsidP="001B6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/тыс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</w:t>
      </w:r>
    </w:p>
    <w:tbl>
      <w:tblPr>
        <w:tblStyle w:val="a3"/>
        <w:tblW w:w="0" w:type="auto"/>
        <w:tblLook w:val="04A0"/>
      </w:tblPr>
      <w:tblGrid>
        <w:gridCol w:w="3772"/>
        <w:gridCol w:w="1476"/>
        <w:gridCol w:w="1406"/>
        <w:gridCol w:w="1405"/>
        <w:gridCol w:w="1512"/>
      </w:tblGrid>
      <w:tr w:rsidR="001B69A1" w:rsidTr="003B5DC2">
        <w:trPr>
          <w:trHeight w:val="570"/>
        </w:trPr>
        <w:tc>
          <w:tcPr>
            <w:tcW w:w="3772" w:type="dxa"/>
            <w:vMerge w:val="restart"/>
          </w:tcPr>
          <w:p w:rsidR="001B69A1" w:rsidRDefault="001B69A1" w:rsidP="001B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476" w:type="dxa"/>
            <w:vMerge w:val="restart"/>
          </w:tcPr>
          <w:p w:rsidR="001B69A1" w:rsidRDefault="001B69A1" w:rsidP="005C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 №</w:t>
            </w:r>
            <w:r w:rsidR="005C6D2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323" w:type="dxa"/>
            <w:gridSpan w:val="3"/>
            <w:tcBorders>
              <w:bottom w:val="single" w:sz="4" w:space="0" w:color="auto"/>
            </w:tcBorders>
          </w:tcPr>
          <w:p w:rsidR="001B69A1" w:rsidRDefault="00D75DBB" w:rsidP="00D75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B69A1" w:rsidTr="001B69A1">
        <w:trPr>
          <w:trHeight w:val="390"/>
        </w:trPr>
        <w:tc>
          <w:tcPr>
            <w:tcW w:w="3772" w:type="dxa"/>
            <w:vMerge/>
          </w:tcPr>
          <w:p w:rsidR="001B69A1" w:rsidRDefault="001B69A1" w:rsidP="001B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1B69A1" w:rsidRDefault="001B69A1" w:rsidP="001B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B69A1" w:rsidRDefault="001B69A1" w:rsidP="00AC7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1B69A1" w:rsidRDefault="001B69A1" w:rsidP="00AC7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1B69A1" w:rsidRDefault="001B69A1" w:rsidP="00AC7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9A1" w:rsidTr="001B69A1">
        <w:tc>
          <w:tcPr>
            <w:tcW w:w="3772" w:type="dxa"/>
          </w:tcPr>
          <w:p w:rsidR="001B69A1" w:rsidRDefault="00660E68" w:rsidP="001B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E68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476" w:type="dxa"/>
          </w:tcPr>
          <w:p w:rsidR="001B69A1" w:rsidRDefault="00660E68" w:rsidP="00A8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6" w:type="dxa"/>
          </w:tcPr>
          <w:p w:rsidR="001B69A1" w:rsidRDefault="00660E68" w:rsidP="00A8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05" w:type="dxa"/>
          </w:tcPr>
          <w:p w:rsidR="001B69A1" w:rsidRDefault="00660E68" w:rsidP="00A8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2" w:type="dxa"/>
          </w:tcPr>
          <w:p w:rsidR="001B69A1" w:rsidRDefault="00660E68" w:rsidP="00A8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60E68" w:rsidRDefault="00660E68" w:rsidP="0066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60E68" w:rsidRDefault="00660E68" w:rsidP="0066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60E68" w:rsidRDefault="00660E68" w:rsidP="0066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1400 «Межбюджетные трансферты общего характера бюджетам</w:t>
      </w:r>
    </w:p>
    <w:p w:rsidR="001B69A1" w:rsidRDefault="00660E68" w:rsidP="0066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субъектов Российской Федерации и муниципальных образований»</w:t>
      </w:r>
    </w:p>
    <w:p w:rsidR="00660E68" w:rsidRDefault="00660E68" w:rsidP="0066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60E68" w:rsidRPr="00660E68" w:rsidRDefault="00660E68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E68">
        <w:rPr>
          <w:rFonts w:ascii="Times New Roman" w:hAnsi="Times New Roman" w:cs="Times New Roman"/>
          <w:sz w:val="28"/>
          <w:szCs w:val="28"/>
        </w:rPr>
        <w:t xml:space="preserve">В разделе 1400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0E68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</w:t>
      </w:r>
    </w:p>
    <w:p w:rsidR="00660E68" w:rsidRPr="00660E68" w:rsidRDefault="00660E68" w:rsidP="00D7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68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0E68" w:rsidRPr="00C51104" w:rsidRDefault="00660E68" w:rsidP="00D7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68">
        <w:rPr>
          <w:rFonts w:ascii="Times New Roman" w:hAnsi="Times New Roman" w:cs="Times New Roman"/>
          <w:sz w:val="28"/>
          <w:szCs w:val="28"/>
        </w:rPr>
        <w:t>на 201</w:t>
      </w:r>
      <w:r w:rsidR="00A844B2">
        <w:rPr>
          <w:rFonts w:ascii="Times New Roman" w:hAnsi="Times New Roman" w:cs="Times New Roman"/>
          <w:sz w:val="28"/>
          <w:szCs w:val="28"/>
        </w:rPr>
        <w:t>6</w:t>
      </w:r>
      <w:r w:rsidRPr="00660E6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844B2">
        <w:rPr>
          <w:rFonts w:ascii="Times New Roman" w:hAnsi="Times New Roman" w:cs="Times New Roman"/>
          <w:sz w:val="28"/>
          <w:szCs w:val="28"/>
        </w:rPr>
        <w:t>7</w:t>
      </w:r>
      <w:r w:rsidRPr="00660E68">
        <w:rPr>
          <w:rFonts w:ascii="Times New Roman" w:hAnsi="Times New Roman" w:cs="Times New Roman"/>
          <w:sz w:val="28"/>
          <w:szCs w:val="28"/>
        </w:rPr>
        <w:t xml:space="preserve"> и 201</w:t>
      </w:r>
      <w:r w:rsidR="00A844B2">
        <w:rPr>
          <w:rFonts w:ascii="Times New Roman" w:hAnsi="Times New Roman" w:cs="Times New Roman"/>
          <w:sz w:val="28"/>
          <w:szCs w:val="28"/>
        </w:rPr>
        <w:t>8</w:t>
      </w:r>
      <w:r w:rsidRPr="00660E68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68">
        <w:rPr>
          <w:rFonts w:ascii="Times New Roman" w:hAnsi="Times New Roman" w:cs="Times New Roman"/>
          <w:sz w:val="28"/>
          <w:szCs w:val="28"/>
        </w:rPr>
        <w:t>предусмотрены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68">
        <w:rPr>
          <w:rFonts w:ascii="Times New Roman" w:hAnsi="Times New Roman" w:cs="Times New Roman"/>
          <w:sz w:val="28"/>
          <w:szCs w:val="28"/>
        </w:rPr>
        <w:t xml:space="preserve">на предоставление дотаций на выравнивание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68">
        <w:rPr>
          <w:rFonts w:ascii="Times New Roman" w:hAnsi="Times New Roman" w:cs="Times New Roman"/>
          <w:sz w:val="28"/>
          <w:szCs w:val="28"/>
        </w:rPr>
        <w:t>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66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60E68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68">
        <w:rPr>
          <w:rFonts w:ascii="Times New Roman" w:hAnsi="Times New Roman" w:cs="Times New Roman"/>
          <w:sz w:val="28"/>
          <w:szCs w:val="28"/>
        </w:rPr>
        <w:t>дотаций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C51104" w:rsidRPr="005C6D2C" w:rsidRDefault="00C51104" w:rsidP="00C51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89A">
        <w:rPr>
          <w:rFonts w:ascii="Times New Roman" w:hAnsi="Times New Roman" w:cs="Times New Roman"/>
          <w:sz w:val="28"/>
          <w:szCs w:val="28"/>
        </w:rPr>
        <w:t xml:space="preserve">Расходы по данному разделу в полном объеме осуществляются в рамках реализации муниципальной программы «Управление </w:t>
      </w:r>
      <w:r w:rsidRPr="0049389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финансами и муниципальным долгом муниципального района </w:t>
      </w:r>
      <w:proofErr w:type="spellStart"/>
      <w:r w:rsidRPr="0049389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C76B4" w:rsidRPr="004938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утвержденной постановлением администрации муниципального района </w:t>
      </w:r>
      <w:proofErr w:type="spellStart"/>
      <w:r w:rsidR="00AC76B4" w:rsidRPr="0049389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C76B4" w:rsidRPr="004938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</w:t>
      </w:r>
      <w:r w:rsidR="005C6D2C" w:rsidRPr="005C6D2C">
        <w:rPr>
          <w:rFonts w:ascii="Times New Roman" w:hAnsi="Times New Roman" w:cs="Times New Roman"/>
          <w:sz w:val="28"/>
          <w:szCs w:val="28"/>
        </w:rPr>
        <w:t>23.03.2015 №416</w:t>
      </w:r>
      <w:r w:rsidR="00AC76B4" w:rsidRPr="005C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68" w:rsidRPr="00660E68" w:rsidRDefault="00660E68" w:rsidP="00D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E68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0E68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</w:t>
      </w:r>
    </w:p>
    <w:p w:rsidR="00C51104" w:rsidRDefault="00660E68" w:rsidP="00C5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68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0E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C76B4">
        <w:rPr>
          <w:rFonts w:ascii="Times New Roman" w:hAnsi="Times New Roman" w:cs="Times New Roman"/>
          <w:sz w:val="28"/>
          <w:szCs w:val="28"/>
        </w:rPr>
        <w:t>5</w:t>
      </w:r>
      <w:r w:rsidRPr="00660E68">
        <w:rPr>
          <w:rFonts w:ascii="Times New Roman" w:hAnsi="Times New Roman" w:cs="Times New Roman"/>
          <w:sz w:val="28"/>
          <w:szCs w:val="28"/>
        </w:rPr>
        <w:t xml:space="preserve"> год</w:t>
      </w:r>
      <w:r w:rsidR="00C51104">
        <w:rPr>
          <w:rFonts w:ascii="Times New Roman" w:hAnsi="Times New Roman" w:cs="Times New Roman"/>
          <w:sz w:val="28"/>
          <w:szCs w:val="28"/>
        </w:rPr>
        <w:t xml:space="preserve"> </w:t>
      </w:r>
      <w:r w:rsidRPr="00660E68">
        <w:rPr>
          <w:rFonts w:ascii="Times New Roman" w:hAnsi="Times New Roman" w:cs="Times New Roman"/>
          <w:sz w:val="28"/>
          <w:szCs w:val="28"/>
        </w:rPr>
        <w:t xml:space="preserve">и </w:t>
      </w:r>
      <w:r w:rsidR="00C51104">
        <w:rPr>
          <w:rFonts w:ascii="Times New Roman" w:hAnsi="Times New Roman" w:cs="Times New Roman"/>
          <w:sz w:val="28"/>
          <w:szCs w:val="28"/>
        </w:rPr>
        <w:t xml:space="preserve">на </w:t>
      </w:r>
      <w:r w:rsidRPr="00660E68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AC76B4">
        <w:rPr>
          <w:rFonts w:ascii="Times New Roman" w:hAnsi="Times New Roman" w:cs="Times New Roman"/>
          <w:sz w:val="28"/>
          <w:szCs w:val="28"/>
        </w:rPr>
        <w:t>6</w:t>
      </w:r>
      <w:r w:rsidRPr="00660E68">
        <w:rPr>
          <w:rFonts w:ascii="Times New Roman" w:hAnsi="Times New Roman" w:cs="Times New Roman"/>
          <w:sz w:val="28"/>
          <w:szCs w:val="28"/>
        </w:rPr>
        <w:t xml:space="preserve"> и 201</w:t>
      </w:r>
      <w:r w:rsidR="00AC76B4">
        <w:rPr>
          <w:rFonts w:ascii="Times New Roman" w:hAnsi="Times New Roman" w:cs="Times New Roman"/>
          <w:sz w:val="28"/>
          <w:szCs w:val="28"/>
        </w:rPr>
        <w:t>7</w:t>
      </w:r>
      <w:r w:rsidRPr="00660E68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104" w:rsidRPr="001B69A1">
        <w:rPr>
          <w:rFonts w:ascii="Times New Roman" w:hAnsi="Times New Roman" w:cs="Times New Roman"/>
          <w:sz w:val="28"/>
          <w:szCs w:val="28"/>
        </w:rPr>
        <w:t>характеризуются следующими данными: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0E68" w:rsidRDefault="00C51104" w:rsidP="00C5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/тыс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</w:t>
      </w:r>
      <w:r w:rsidR="00660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3794"/>
        <w:gridCol w:w="1559"/>
        <w:gridCol w:w="1276"/>
        <w:gridCol w:w="1417"/>
        <w:gridCol w:w="1525"/>
      </w:tblGrid>
      <w:tr w:rsidR="00660E68" w:rsidTr="003B5DC2">
        <w:trPr>
          <w:trHeight w:val="630"/>
        </w:trPr>
        <w:tc>
          <w:tcPr>
            <w:tcW w:w="3794" w:type="dxa"/>
            <w:vMerge w:val="restart"/>
          </w:tcPr>
          <w:p w:rsidR="00660E68" w:rsidRDefault="00660E68" w:rsidP="00660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60E68" w:rsidRDefault="00660E68" w:rsidP="00A8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 </w:t>
            </w:r>
            <w:r w:rsidR="005C6D2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660E68" w:rsidRDefault="00D75DBB" w:rsidP="00660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60E68" w:rsidTr="00660E68">
        <w:trPr>
          <w:trHeight w:val="525"/>
        </w:trPr>
        <w:tc>
          <w:tcPr>
            <w:tcW w:w="3794" w:type="dxa"/>
            <w:vMerge/>
          </w:tcPr>
          <w:p w:rsidR="00660E68" w:rsidRDefault="00660E68" w:rsidP="00660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0E68" w:rsidRDefault="00660E68" w:rsidP="00660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0E68" w:rsidRDefault="00660E68" w:rsidP="00AC7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0E68" w:rsidRDefault="00660E68" w:rsidP="00AC7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60E68" w:rsidRDefault="00660E68" w:rsidP="00AC7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7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44B2" w:rsidTr="00660E68">
        <w:tc>
          <w:tcPr>
            <w:tcW w:w="3794" w:type="dxa"/>
          </w:tcPr>
          <w:p w:rsidR="00A844B2" w:rsidRDefault="00A844B2" w:rsidP="00A8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E68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A844B2" w:rsidRPr="005C6D2C" w:rsidRDefault="005C6D2C" w:rsidP="00A84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D2C">
              <w:rPr>
                <w:rFonts w:ascii="Times New Roman" w:hAnsi="Times New Roman" w:cs="Times New Roman"/>
                <w:sz w:val="28"/>
                <w:szCs w:val="28"/>
              </w:rPr>
              <w:t>3923,7</w:t>
            </w:r>
          </w:p>
        </w:tc>
        <w:tc>
          <w:tcPr>
            <w:tcW w:w="1276" w:type="dxa"/>
          </w:tcPr>
          <w:p w:rsidR="00A844B2" w:rsidRPr="00A844B2" w:rsidRDefault="00A844B2" w:rsidP="00A84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2">
              <w:rPr>
                <w:rFonts w:ascii="Times New Roman" w:hAnsi="Times New Roman" w:cs="Times New Roman"/>
                <w:sz w:val="28"/>
                <w:szCs w:val="28"/>
              </w:rPr>
              <w:t>3223,6</w:t>
            </w:r>
          </w:p>
        </w:tc>
        <w:tc>
          <w:tcPr>
            <w:tcW w:w="1417" w:type="dxa"/>
          </w:tcPr>
          <w:p w:rsidR="00A844B2" w:rsidRPr="00A844B2" w:rsidRDefault="00A844B2" w:rsidP="00A84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2">
              <w:rPr>
                <w:rFonts w:ascii="Times New Roman" w:hAnsi="Times New Roman" w:cs="Times New Roman"/>
                <w:sz w:val="28"/>
                <w:szCs w:val="28"/>
              </w:rPr>
              <w:t>3411,5</w:t>
            </w:r>
          </w:p>
        </w:tc>
        <w:tc>
          <w:tcPr>
            <w:tcW w:w="1525" w:type="dxa"/>
          </w:tcPr>
          <w:p w:rsidR="00A844B2" w:rsidRPr="00A844B2" w:rsidRDefault="00A844B2" w:rsidP="00A84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2">
              <w:rPr>
                <w:rFonts w:ascii="Times New Roman" w:hAnsi="Times New Roman" w:cs="Times New Roman"/>
                <w:sz w:val="28"/>
                <w:szCs w:val="28"/>
              </w:rPr>
              <w:t>3551,3</w:t>
            </w:r>
          </w:p>
        </w:tc>
      </w:tr>
      <w:tr w:rsidR="00A844B2" w:rsidTr="00660E68">
        <w:tc>
          <w:tcPr>
            <w:tcW w:w="3794" w:type="dxa"/>
          </w:tcPr>
          <w:p w:rsidR="00A844B2" w:rsidRDefault="00A844B2" w:rsidP="00A8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E68">
              <w:rPr>
                <w:rFonts w:ascii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1559" w:type="dxa"/>
          </w:tcPr>
          <w:p w:rsidR="00A844B2" w:rsidRPr="005C6D2C" w:rsidRDefault="005C6D2C" w:rsidP="00A84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2C">
              <w:rPr>
                <w:rFonts w:ascii="Times New Roman" w:hAnsi="Times New Roman" w:cs="Times New Roman"/>
                <w:sz w:val="28"/>
                <w:szCs w:val="28"/>
              </w:rPr>
              <w:t>2869,3</w:t>
            </w:r>
          </w:p>
        </w:tc>
        <w:tc>
          <w:tcPr>
            <w:tcW w:w="1276" w:type="dxa"/>
          </w:tcPr>
          <w:p w:rsidR="00A844B2" w:rsidRPr="00A844B2" w:rsidRDefault="00A844B2" w:rsidP="00A84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2">
              <w:rPr>
                <w:rFonts w:ascii="Times New Roman" w:hAnsi="Times New Roman" w:cs="Times New Roman"/>
                <w:sz w:val="28"/>
                <w:szCs w:val="28"/>
              </w:rPr>
              <w:t>2143,6</w:t>
            </w:r>
          </w:p>
        </w:tc>
        <w:tc>
          <w:tcPr>
            <w:tcW w:w="1417" w:type="dxa"/>
          </w:tcPr>
          <w:p w:rsidR="00A844B2" w:rsidRPr="00A844B2" w:rsidRDefault="00A844B2" w:rsidP="00A84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2">
              <w:rPr>
                <w:rFonts w:ascii="Times New Roman" w:hAnsi="Times New Roman" w:cs="Times New Roman"/>
                <w:sz w:val="28"/>
                <w:szCs w:val="28"/>
              </w:rPr>
              <w:t>1858,0</w:t>
            </w:r>
          </w:p>
        </w:tc>
        <w:tc>
          <w:tcPr>
            <w:tcW w:w="1525" w:type="dxa"/>
          </w:tcPr>
          <w:p w:rsidR="00A844B2" w:rsidRPr="00A844B2" w:rsidRDefault="00A844B2" w:rsidP="00A84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2">
              <w:rPr>
                <w:rFonts w:ascii="Times New Roman" w:hAnsi="Times New Roman" w:cs="Times New Roman"/>
                <w:sz w:val="28"/>
                <w:szCs w:val="28"/>
              </w:rPr>
              <w:t>1780,8</w:t>
            </w:r>
          </w:p>
        </w:tc>
      </w:tr>
    </w:tbl>
    <w:p w:rsidR="00660E68" w:rsidRPr="00660E68" w:rsidRDefault="00660E68" w:rsidP="00660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104" w:rsidRPr="00C51104" w:rsidRDefault="00C51104" w:rsidP="00493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104">
        <w:rPr>
          <w:rFonts w:ascii="Times New Roman" w:hAnsi="Times New Roman" w:cs="Times New Roman"/>
          <w:sz w:val="28"/>
          <w:szCs w:val="28"/>
        </w:rPr>
        <w:t xml:space="preserve">За счет средств по подразделу 1401 «Дотации на выравнивание </w:t>
      </w:r>
    </w:p>
    <w:p w:rsidR="00C51104" w:rsidRPr="00C51104" w:rsidRDefault="00C51104" w:rsidP="0049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04">
        <w:rPr>
          <w:rFonts w:ascii="Times New Roman" w:hAnsi="Times New Roman" w:cs="Times New Roman"/>
          <w:sz w:val="28"/>
          <w:szCs w:val="28"/>
        </w:rPr>
        <w:t xml:space="preserve">бюджетной обеспеченности субъектов Российской Федерации и </w:t>
      </w:r>
    </w:p>
    <w:p w:rsidR="00C51104" w:rsidRPr="00C51104" w:rsidRDefault="00C51104" w:rsidP="0049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04">
        <w:rPr>
          <w:rFonts w:ascii="Times New Roman" w:hAnsi="Times New Roman" w:cs="Times New Roman"/>
          <w:sz w:val="28"/>
          <w:szCs w:val="28"/>
        </w:rPr>
        <w:t xml:space="preserve">муниципальных образований» предусмотрено финансовое обеспечение </w:t>
      </w:r>
    </w:p>
    <w:p w:rsidR="00660E68" w:rsidRPr="00660E68" w:rsidRDefault="00C51104" w:rsidP="0049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04">
        <w:rPr>
          <w:rFonts w:ascii="Times New Roman" w:hAnsi="Times New Roman" w:cs="Times New Roman"/>
          <w:sz w:val="28"/>
          <w:szCs w:val="28"/>
        </w:rPr>
        <w:t xml:space="preserve">первоочередных расходов муниципальных образований путем предоставления дотаций на выравнивание бюджетной обеспеченности, которые направляются на сглаживание диспропорций в уровне бюджетных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1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60E68" w:rsidRPr="00660E68" w:rsidSect="00F5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E6E"/>
    <w:rsid w:val="00020D94"/>
    <w:rsid w:val="00034629"/>
    <w:rsid w:val="00037E6E"/>
    <w:rsid w:val="00040281"/>
    <w:rsid w:val="00070BD1"/>
    <w:rsid w:val="00093640"/>
    <w:rsid w:val="000E2F83"/>
    <w:rsid w:val="000E70F4"/>
    <w:rsid w:val="001124A2"/>
    <w:rsid w:val="001545C6"/>
    <w:rsid w:val="001B69A1"/>
    <w:rsid w:val="00206F8B"/>
    <w:rsid w:val="00213BF1"/>
    <w:rsid w:val="002163FC"/>
    <w:rsid w:val="00231A12"/>
    <w:rsid w:val="00276D80"/>
    <w:rsid w:val="002853D6"/>
    <w:rsid w:val="002A43A2"/>
    <w:rsid w:val="002B40E3"/>
    <w:rsid w:val="002B56AC"/>
    <w:rsid w:val="00314C64"/>
    <w:rsid w:val="00330960"/>
    <w:rsid w:val="00332D5D"/>
    <w:rsid w:val="0036156B"/>
    <w:rsid w:val="00361E81"/>
    <w:rsid w:val="003673D6"/>
    <w:rsid w:val="0039610C"/>
    <w:rsid w:val="003B5DC2"/>
    <w:rsid w:val="003D4DAB"/>
    <w:rsid w:val="003F285F"/>
    <w:rsid w:val="004127FF"/>
    <w:rsid w:val="004670CD"/>
    <w:rsid w:val="00470B4A"/>
    <w:rsid w:val="0049389A"/>
    <w:rsid w:val="004D4B03"/>
    <w:rsid w:val="004E3D49"/>
    <w:rsid w:val="004E4515"/>
    <w:rsid w:val="005308F0"/>
    <w:rsid w:val="00542BDD"/>
    <w:rsid w:val="00572157"/>
    <w:rsid w:val="0058007C"/>
    <w:rsid w:val="00584AD1"/>
    <w:rsid w:val="005C6D2C"/>
    <w:rsid w:val="006078A0"/>
    <w:rsid w:val="00660E68"/>
    <w:rsid w:val="00676AA6"/>
    <w:rsid w:val="00684AFE"/>
    <w:rsid w:val="006928AA"/>
    <w:rsid w:val="006E6093"/>
    <w:rsid w:val="006F3377"/>
    <w:rsid w:val="00705844"/>
    <w:rsid w:val="00710691"/>
    <w:rsid w:val="00726D8C"/>
    <w:rsid w:val="00732D02"/>
    <w:rsid w:val="00741C48"/>
    <w:rsid w:val="00753906"/>
    <w:rsid w:val="00773592"/>
    <w:rsid w:val="00786DD7"/>
    <w:rsid w:val="007A2E40"/>
    <w:rsid w:val="007A42D1"/>
    <w:rsid w:val="007E224E"/>
    <w:rsid w:val="00821418"/>
    <w:rsid w:val="0082177E"/>
    <w:rsid w:val="0087270F"/>
    <w:rsid w:val="00881284"/>
    <w:rsid w:val="008A1355"/>
    <w:rsid w:val="008A3386"/>
    <w:rsid w:val="008C4673"/>
    <w:rsid w:val="008C7E0C"/>
    <w:rsid w:val="008F00E9"/>
    <w:rsid w:val="0091360D"/>
    <w:rsid w:val="0091765A"/>
    <w:rsid w:val="00923D75"/>
    <w:rsid w:val="00950614"/>
    <w:rsid w:val="009B7DFD"/>
    <w:rsid w:val="009C6B46"/>
    <w:rsid w:val="009D544A"/>
    <w:rsid w:val="009E2F3C"/>
    <w:rsid w:val="009F060D"/>
    <w:rsid w:val="00A073F2"/>
    <w:rsid w:val="00A1123D"/>
    <w:rsid w:val="00A55F4D"/>
    <w:rsid w:val="00A57A76"/>
    <w:rsid w:val="00A844B2"/>
    <w:rsid w:val="00AB4F33"/>
    <w:rsid w:val="00AC76B4"/>
    <w:rsid w:val="00B020FE"/>
    <w:rsid w:val="00B672C6"/>
    <w:rsid w:val="00B80CC2"/>
    <w:rsid w:val="00BA24C2"/>
    <w:rsid w:val="00BF4D59"/>
    <w:rsid w:val="00C01B5E"/>
    <w:rsid w:val="00C0690B"/>
    <w:rsid w:val="00C0743E"/>
    <w:rsid w:val="00C10937"/>
    <w:rsid w:val="00C17C65"/>
    <w:rsid w:val="00C51104"/>
    <w:rsid w:val="00C81D60"/>
    <w:rsid w:val="00C86DE9"/>
    <w:rsid w:val="00CE5903"/>
    <w:rsid w:val="00CE62DA"/>
    <w:rsid w:val="00D055D2"/>
    <w:rsid w:val="00D666EC"/>
    <w:rsid w:val="00D7341B"/>
    <w:rsid w:val="00D75DBB"/>
    <w:rsid w:val="00D87F29"/>
    <w:rsid w:val="00DA47E3"/>
    <w:rsid w:val="00DD2015"/>
    <w:rsid w:val="00DE41A2"/>
    <w:rsid w:val="00DF27F7"/>
    <w:rsid w:val="00E53827"/>
    <w:rsid w:val="00E900F2"/>
    <w:rsid w:val="00EA49CE"/>
    <w:rsid w:val="00EB5EAD"/>
    <w:rsid w:val="00F21519"/>
    <w:rsid w:val="00F53E96"/>
    <w:rsid w:val="00F64BB7"/>
    <w:rsid w:val="00F81F78"/>
    <w:rsid w:val="00F91409"/>
    <w:rsid w:val="00FA06A9"/>
    <w:rsid w:val="00FB24D2"/>
    <w:rsid w:val="00FE20B7"/>
    <w:rsid w:val="00FE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9860-99A7-41EB-86C7-4541CA24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2</cp:revision>
  <cp:lastPrinted>2015-11-16T12:28:00Z</cp:lastPrinted>
  <dcterms:created xsi:type="dcterms:W3CDTF">2015-11-16T12:28:00Z</dcterms:created>
  <dcterms:modified xsi:type="dcterms:W3CDTF">2015-11-16T12:28:00Z</dcterms:modified>
</cp:coreProperties>
</file>