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Село</w:t>
      </w:r>
      <w:r>
        <w:rPr>
          <w:rStyle w:val="apple-converted-space"/>
          <w:rFonts w:ascii="Verdana" w:hAnsi="Verdana"/>
          <w:color w:val="000000"/>
          <w:sz w:val="18"/>
          <w:szCs w:val="18"/>
        </w:rPr>
        <w:t> </w:t>
      </w:r>
      <w:r>
        <w:rPr>
          <w:rFonts w:ascii="Verdana" w:hAnsi="Verdana"/>
          <w:b/>
          <w:bCs/>
          <w:color w:val="000000"/>
          <w:sz w:val="18"/>
          <w:szCs w:val="18"/>
        </w:rPr>
        <w:t>Новотроицкое</w:t>
      </w:r>
      <w:r>
        <w:rPr>
          <w:rStyle w:val="apple-converted-space"/>
          <w:rFonts w:ascii="Verdana" w:hAnsi="Verdana"/>
          <w:color w:val="000000"/>
          <w:sz w:val="18"/>
          <w:szCs w:val="18"/>
        </w:rPr>
        <w:t> </w:t>
      </w:r>
      <w:r>
        <w:rPr>
          <w:rFonts w:ascii="Verdana" w:hAnsi="Verdana"/>
          <w:color w:val="000000"/>
          <w:sz w:val="18"/>
          <w:szCs w:val="18"/>
        </w:rPr>
        <w:t>основано в</w:t>
      </w:r>
      <w:r>
        <w:rPr>
          <w:rStyle w:val="apple-converted-space"/>
          <w:rFonts w:ascii="Verdana" w:hAnsi="Verdana"/>
          <w:color w:val="000000"/>
          <w:sz w:val="18"/>
          <w:szCs w:val="18"/>
        </w:rPr>
        <w:t> </w:t>
      </w:r>
      <w:r>
        <w:rPr>
          <w:rFonts w:ascii="Verdana" w:hAnsi="Verdana"/>
          <w:b/>
          <w:bCs/>
          <w:color w:val="000000"/>
          <w:sz w:val="18"/>
          <w:szCs w:val="18"/>
        </w:rPr>
        <w:t>1811 году,</w:t>
      </w:r>
      <w:r>
        <w:rPr>
          <w:rStyle w:val="apple-converted-space"/>
          <w:rFonts w:ascii="Verdana" w:hAnsi="Verdana"/>
          <w:b/>
          <w:bCs/>
          <w:color w:val="000000"/>
          <w:sz w:val="18"/>
          <w:szCs w:val="18"/>
        </w:rPr>
        <w:t> </w:t>
      </w:r>
      <w:r>
        <w:rPr>
          <w:rFonts w:ascii="Verdana" w:hAnsi="Verdana"/>
          <w:color w:val="000000"/>
          <w:sz w:val="18"/>
          <w:szCs w:val="18"/>
        </w:rPr>
        <w:t>первыми переселенцами стали удельные крестьяне, около 40 человек, из</w:t>
      </w:r>
      <w:r>
        <w:rPr>
          <w:rStyle w:val="apple-converted-space"/>
          <w:rFonts w:ascii="Verdana" w:hAnsi="Verdana"/>
          <w:color w:val="000000"/>
          <w:sz w:val="18"/>
          <w:szCs w:val="18"/>
        </w:rPr>
        <w:t> </w:t>
      </w:r>
      <w:r>
        <w:rPr>
          <w:rFonts w:ascii="Verdana" w:hAnsi="Verdana"/>
          <w:b/>
          <w:bCs/>
          <w:color w:val="000000"/>
          <w:sz w:val="18"/>
          <w:szCs w:val="18"/>
        </w:rPr>
        <w:t>села Богородское Красноуфимского уезда Пермской губернии</w:t>
      </w:r>
      <w:r>
        <w:rPr>
          <w:rFonts w:ascii="Verdana" w:hAnsi="Verdana"/>
          <w:color w:val="000000"/>
          <w:sz w:val="18"/>
          <w:szCs w:val="18"/>
        </w:rPr>
        <w:t>. Организатором переселения этих крестьян был</w:t>
      </w:r>
      <w:r>
        <w:rPr>
          <w:rStyle w:val="apple-converted-space"/>
          <w:rFonts w:ascii="Verdana" w:hAnsi="Verdana"/>
          <w:color w:val="000000"/>
          <w:sz w:val="18"/>
          <w:szCs w:val="18"/>
        </w:rPr>
        <w:t> </w:t>
      </w:r>
      <w:r>
        <w:rPr>
          <w:rFonts w:ascii="Verdana" w:hAnsi="Verdana"/>
          <w:b/>
          <w:bCs/>
          <w:color w:val="000000"/>
          <w:sz w:val="18"/>
          <w:szCs w:val="18"/>
        </w:rPr>
        <w:t>Сергей Бекурин</w:t>
      </w:r>
      <w:r>
        <w:rPr>
          <w:rFonts w:ascii="Verdana" w:hAnsi="Verdana"/>
          <w:color w:val="000000"/>
          <w:sz w:val="18"/>
          <w:szCs w:val="18"/>
        </w:rPr>
        <w:t>, облюбовав место при болотах дающие начало реки Бирь. Население деревни Быстро росло. Благодаря наличию строительного леса, благодатных, плодородных земель экономика крестьян быстро крепла, появились торговые лавки. Были открыты красильные, кожевенные, шерстобитные мастерские. Через сто лет это было крупнейшее село с паровой мукомольной мельницей, телеграфом, открыта земская школа, построена церковь. Действовало 32 лавки, по понедельникам проводились базары, ярмарки 1 октября и в день святой Троицы. Жители кроме земледелия и скотоводства занимались пчеловодством, извозничеством, деланием телег и саней. По документам в 1877 году в с</w:t>
      </w:r>
      <w:proofErr w:type="gramStart"/>
      <w:r>
        <w:rPr>
          <w:rFonts w:ascii="Verdana" w:hAnsi="Verdana"/>
          <w:color w:val="000000"/>
          <w:sz w:val="18"/>
          <w:szCs w:val="18"/>
        </w:rPr>
        <w:t>.Н</w:t>
      </w:r>
      <w:proofErr w:type="gramEnd"/>
      <w:r>
        <w:rPr>
          <w:rFonts w:ascii="Verdana" w:hAnsi="Verdana"/>
          <w:color w:val="000000"/>
          <w:sz w:val="18"/>
          <w:szCs w:val="18"/>
        </w:rPr>
        <w:t xml:space="preserve">овотроицкое число дворов – 316, число жителей – 1884. В 1910 году была построена земская больница, в 1913 году открыта изба – читальня (сейчас это сельская библиотека). К 1917 году в селе уже насчитывалось 800 дворов, численность населения около пяти тысяч, открыт кирпичный завод, две маслобойки, пять мастерских по производству веревок – канатов, пять дегтярных мастерских, одна мастерская по производству колес. В селе дома были очень крепкими, тогда было около 40 каменных и кирпичных строений. Одно из самых красивых зданий в селе был жилой дом купца Стасова - двухэтажный с большими светлыми окнами и нарезными ставнями. Двадцать одна комната на двух этажах, из окон видны отливающие золотом купола и кресты Троицкой церкви. В Новотроицке насчитывалось около 2 тысяч лошадей, двенадцать табунов крупного рогатого и мелкого скота. В земской управе действовало страховое общество, здесь была создана касса для налогов, в местный бюджет шла значительная сумма. Его вносили торговое купечество, святая церковь, налог с земли крестьянства, с заводов и мастерских. Большую помощь оказал селу помещик Григорий Архипович Туров. Он внес значительную сумму на строительство школы, больницы, кирпичного завода, библиотеки, за что ему общим сходом селян было решено дать участок лесного массива по худяковской дороге для дачи. Своей земли в Новотроицке он не имел, его земля была на Уфимке рядом с пристанью. За активную деятельность Туров не раз избирался старостой волости, что положительно </w:t>
      </w:r>
      <w:proofErr w:type="gramStart"/>
      <w:r>
        <w:rPr>
          <w:rFonts w:ascii="Verdana" w:hAnsi="Verdana"/>
          <w:color w:val="000000"/>
          <w:sz w:val="18"/>
          <w:szCs w:val="18"/>
        </w:rPr>
        <w:t>сказывалась на жизнь</w:t>
      </w:r>
      <w:proofErr w:type="gramEnd"/>
      <w:r>
        <w:rPr>
          <w:rFonts w:ascii="Verdana" w:hAnsi="Verdana"/>
          <w:color w:val="000000"/>
          <w:sz w:val="18"/>
          <w:szCs w:val="18"/>
        </w:rPr>
        <w:t xml:space="preserve"> села.</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Нельзя не вспомнить об одном важном для Новотроицка историческом событие – это кулацкое восстание в 1918 году.</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После свершения Октябрьской революции, в марте 1918 года собирается волостной съезд, на котором победила линия большевиков, председателем волисполкома был избран Зязев Анисим Максимович из села Артакул. Начальником боевой дружины был назначен Седлов, комиссаром по самоуправлению избран Григорий Матвеевич Луканин, председателем революционного трибунала В. Смоляков (его помощниками стали Черепахин, Охезин и Актюбин), секретарем волисполкома избран Александр Накаряков.</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Начинается аграрная политика, проводимая большевиками, конфискация кулацких земель и передача их беднякам, что вызвало усиление напряженности в деревне. Бедняки не могли обработать все земли, в результате остались заброшенными.</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В начале июня 1918 года в Новотроицке произошло восстание, организованное кулаками и крупными торговцами, не согласные с политикой местных властей. Инициаторами стали богатые крестьяне села Новотроицка и офицеры царской армии братья Туровы. Тогда творилось невообразимое и страшное. В первую очередь были схвачены члены волисполкома, их принародно пытали, выкалывали глаза и хоронили заживо. Было захвачено здание, оружие и деньги. Тогда в селе было похоронено более 100 человек сторонников Советов. Восстание было подавлено отрядом красноармейцев из г</w:t>
      </w:r>
      <w:proofErr w:type="gramStart"/>
      <w:r>
        <w:rPr>
          <w:rFonts w:ascii="Verdana" w:hAnsi="Verdana"/>
          <w:color w:val="000000"/>
          <w:sz w:val="18"/>
          <w:szCs w:val="18"/>
        </w:rPr>
        <w:t>.Б</w:t>
      </w:r>
      <w:proofErr w:type="gramEnd"/>
      <w:r>
        <w:rPr>
          <w:rFonts w:ascii="Verdana" w:hAnsi="Verdana"/>
          <w:color w:val="000000"/>
          <w:sz w:val="18"/>
          <w:szCs w:val="18"/>
        </w:rPr>
        <w:t>ирска под командованием Чеверева.</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В последующие годы происходит раскулачивание кулаков, середняков, создаются колхозы. Так в 1930 году был создан колхоз имени Куйбышева, колхоз «Рабселькор».</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xml:space="preserve">В двадцатых годах случалось много пожаров, так в середине 20-х годов была сожжена третья часть села, притом самых лучших домов. В конце тридцатых годов перед началом войны в Новотроицке случилось еще одно очень страшное явления. С колокольни Ново – Троицкой пасхальной церкви снимали и просто сбрасывали колокола, церковь уже не работала. В конце августа 1968 года совхоз «Рефандинский» развалил и без того разрушенную церковь. </w:t>
      </w:r>
      <w:proofErr w:type="gramStart"/>
      <w:r>
        <w:rPr>
          <w:rFonts w:ascii="Verdana" w:hAnsi="Verdana"/>
          <w:color w:val="000000"/>
          <w:sz w:val="18"/>
          <w:szCs w:val="18"/>
        </w:rPr>
        <w:t>Пригнали два бульдозера и началась</w:t>
      </w:r>
      <w:proofErr w:type="gramEnd"/>
      <w:r>
        <w:rPr>
          <w:rFonts w:ascii="Verdana" w:hAnsi="Verdana"/>
          <w:color w:val="000000"/>
          <w:sz w:val="18"/>
          <w:szCs w:val="18"/>
        </w:rPr>
        <w:t xml:space="preserve"> агония, в результате от когда - то прекрасной и славной церкви не осталось следа, даже фундамент зарыли, это место заровняли.</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Великая Отечественная война 1941 года не прошла мимо села Новотроицкое. В годы войны из Новотроицкого сельсовета погибло около 400 человек. Более 100 человек награждены орденами и медалями. 135 участников войны вернулись с победой. На сегодняшний день в нашем сельсовете не осталось ни одного ветерана войны. В 1989 – 1987 г.г. был сооружен памятник погибшим воинам ВОВ, он расположен на месте разрушенной церкви и встречает приезжающих в село.</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xml:space="preserve">Датой образования Новотроицкого сельсовета принято считать 1922 год, с 1949 года и по сегодняшний день администрация занимает здание бывшего дома купца Турова. В 1954 году сгорело здание Рефандинского сельсовета, тогда произошло объединение сельсоветов. Остался один Новотроицкий сельсовет. Длительное время, в середине 50-х годов председателем Новотроицкого сельсовета работал Колокольников Алексей Петрович. Председателем в 60-х </w:t>
      </w:r>
      <w:r>
        <w:rPr>
          <w:rFonts w:ascii="Verdana" w:hAnsi="Verdana"/>
          <w:color w:val="000000"/>
          <w:sz w:val="18"/>
          <w:szCs w:val="18"/>
        </w:rPr>
        <w:lastRenderedPageBreak/>
        <w:t>годах был Пальцев Валентин Яковлевич, во время его работы на кладбище был установлен памятник погибшим вовремя Октябрьской революции. В годы войны секретарем Новотроицкого сельсовета работала Базуева Надежда Михайловна, после войны Иванова Александра Терентьевна. С 1969 года 35 лет проработала секретарем сельсовета Луканина Валентина Николаевна. Труфанов Александр Николаевич начал работать в 1993 году, работает по сегодняшний день.</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Село Новотроицкое было отделением «Рефандинского» совхоза. В 60-х годах управляющим отделения работал Сулейманов Радик Саликович, 11 лет проработал Шумков Александр Алексеевич, долгие годы агрономом работал Белоусов Николай Борисович.</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Совхоз «Рефандинский» состоял из четырех отделений. В Новотроицком отделении было 5 тыс. га пахотной земли, большие массивы сенокосных угодий, около 7000 голов КРС, содержалось 4 крупных пасеки. С середины 1990-х годов начался развал совхоза «Рефандинский», его признают банкротом.</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Тогда же желающим образовать КФХ дают землю. Первым фермером в Новотроицке стал Охезин Борис Федорович, он взял 15 га земли. В первый год фермерства около 1 га посадил картофеля, 35 соток кормовой свеклы, а остальная площадь осталась под многолетними травами на сеноугодья. Было трудно, но Борис Федорович добился неплохих результатов, фермерством он занимался 12 лет, к сожалению его уже нет с нами.</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Глядя на Охезина стали появляться и другие фермеры, в 2005 году образовано уже 10 КФХ, в аренде 416 га земли. КФХ «Прополис» - руководитель Чечулин А.А. занимается пчеловодством. Так в 1994 году организовал фермерское хозяйство Белоусов Николай Борисович, он стал заниматься выращиванием зерновых культур и картофеля. Он берет Новотроицкое отделение под свое руководство, в 1998 году он частично отделяется от совхоза и организует ГУС ДП «Новотроицкое», но пришедшая новая власть в совхоз не дают ему работать. Белоусов Н.Б. уходит с должности, а народ ему верил, шел за ним. Николай Борисович не падает духом, он создает сельскохозяйственный производственный комплекс «Исток», куда набирает часть рабочих из ДП «Новотроицкое». В 2005 году уже имеют 750 га пашни, 2 трактора, комбайн, грузовую машину и другую с/х технику. Хозяйство занимается выращиванием сельскохозяйственных культур, пчеловодством, овцеводством. Урожайность зерновых составляла 14 ц/га. В зимнее время рабочие занимаются заготовкой дров для населения.</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xml:space="preserve">Деревня 2000–х </w:t>
      </w:r>
      <w:proofErr w:type="gramStart"/>
      <w:r>
        <w:rPr>
          <w:rFonts w:ascii="Verdana" w:hAnsi="Verdana"/>
          <w:color w:val="000000"/>
          <w:sz w:val="18"/>
          <w:szCs w:val="18"/>
        </w:rPr>
        <w:t>годах</w:t>
      </w:r>
      <w:proofErr w:type="gramEnd"/>
      <w:r>
        <w:rPr>
          <w:rFonts w:ascii="Verdana" w:hAnsi="Verdana"/>
          <w:color w:val="000000"/>
          <w:sz w:val="18"/>
          <w:szCs w:val="18"/>
        </w:rPr>
        <w:t xml:space="preserve"> начинает возрождаться.</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В 1999 году по части главной улицы Новотроицка и до школы 1,5 км</w:t>
      </w:r>
      <w:proofErr w:type="gramStart"/>
      <w:r>
        <w:rPr>
          <w:rFonts w:ascii="Verdana" w:hAnsi="Verdana"/>
          <w:color w:val="000000"/>
          <w:sz w:val="18"/>
          <w:szCs w:val="18"/>
        </w:rPr>
        <w:t>.</w:t>
      </w:r>
      <w:proofErr w:type="gramEnd"/>
      <w:r>
        <w:rPr>
          <w:rFonts w:ascii="Verdana" w:hAnsi="Verdana"/>
          <w:color w:val="000000"/>
          <w:sz w:val="18"/>
          <w:szCs w:val="18"/>
        </w:rPr>
        <w:t xml:space="preserve"> </w:t>
      </w:r>
      <w:proofErr w:type="gramStart"/>
      <w:r>
        <w:rPr>
          <w:rFonts w:ascii="Verdana" w:hAnsi="Verdana"/>
          <w:color w:val="000000"/>
          <w:sz w:val="18"/>
          <w:szCs w:val="18"/>
        </w:rPr>
        <w:t>п</w:t>
      </w:r>
      <w:proofErr w:type="gramEnd"/>
      <w:r>
        <w:rPr>
          <w:rFonts w:ascii="Verdana" w:hAnsi="Verdana"/>
          <w:color w:val="000000"/>
          <w:sz w:val="18"/>
          <w:szCs w:val="18"/>
        </w:rPr>
        <w:t>роложили асфальт, в 2000 году открылся маршрут рейсового автобуса Мишкино – Новотроицкое. В 2001 году открывается приход Свято – Троицкой церкви в Новотроицке. Службы проводят батюшки из с</w:t>
      </w:r>
      <w:proofErr w:type="gramStart"/>
      <w:r>
        <w:rPr>
          <w:rFonts w:ascii="Verdana" w:hAnsi="Verdana"/>
          <w:color w:val="000000"/>
          <w:sz w:val="18"/>
          <w:szCs w:val="18"/>
        </w:rPr>
        <w:t>.А</w:t>
      </w:r>
      <w:proofErr w:type="gramEnd"/>
      <w:r>
        <w:rPr>
          <w:rFonts w:ascii="Verdana" w:hAnsi="Verdana"/>
          <w:color w:val="000000"/>
          <w:sz w:val="18"/>
          <w:szCs w:val="18"/>
        </w:rPr>
        <w:t>скино и г.Нефтекамска. Благодаря оргомным усилиям и спонсорской помощи постепенно церковь возрождается, приобретены иконы стоимость более 100 тыс. руб.</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xml:space="preserve">С 2003 года проводится телефонизация села Новотроицкое и деревень сельского поселения. В 2010 году уже установлено более 190 </w:t>
      </w:r>
      <w:proofErr w:type="gramStart"/>
      <w:r>
        <w:rPr>
          <w:rFonts w:ascii="Verdana" w:hAnsi="Verdana"/>
          <w:color w:val="000000"/>
          <w:sz w:val="18"/>
          <w:szCs w:val="18"/>
        </w:rPr>
        <w:t>абонентских</w:t>
      </w:r>
      <w:proofErr w:type="gramEnd"/>
      <w:r>
        <w:rPr>
          <w:rFonts w:ascii="Verdana" w:hAnsi="Verdana"/>
          <w:color w:val="000000"/>
          <w:sz w:val="18"/>
          <w:szCs w:val="18"/>
        </w:rPr>
        <w:t xml:space="preserve"> номера.</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Сегодня мы приветствуем Вас на нашей Новотроицкой земле, за 200 лет существования, селу пришлось пережить много трудностей, но все-таки оно возрождается. Здесь чтят традиции и культуру русского народа, знают историю села, не забывают наших предков.</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Хочется с гордость сказать о том, чего мы добились сегодня.</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 xml:space="preserve">В состав сельского поселения Новотроицкий сельсовет входят 6 деревень, на 1 января 2010 года – насчитывается 1432 человека, 400 хозяйств. Общая площадь сельхозугодий составляет 8975 га, фактически посевная площадь – 3475 га, 504 га сенокосов и пастбищ. В стадии оформления еще 400 га земли СПК «Исток», что составит в общей сложности более 50% от посевной площади. В 2009 году активно велась приватизация земельных участков долевой собственности в сельском поселении, из 277 паев оформлено 165, соответственно получено 165 свидетельств на право владения, что составляет 63% от общего количества долей. </w:t>
      </w:r>
      <w:proofErr w:type="gramStart"/>
      <w:r>
        <w:rPr>
          <w:rFonts w:ascii="Verdana" w:hAnsi="Verdana"/>
          <w:color w:val="000000"/>
          <w:sz w:val="18"/>
          <w:szCs w:val="18"/>
        </w:rPr>
        <w:t>На территории сельского поселения активную деятельность развивают 3 КФХ и 1 СПК, 8 индивидуальных предпринимателей занимающиеся торговой деятельность.</w:t>
      </w:r>
      <w:proofErr w:type="gramEnd"/>
      <w:r>
        <w:rPr>
          <w:rFonts w:ascii="Verdana" w:hAnsi="Verdana"/>
          <w:color w:val="000000"/>
          <w:sz w:val="18"/>
          <w:szCs w:val="18"/>
        </w:rPr>
        <w:t xml:space="preserve"> В сельском поселении продолжают развиваться личные подсобные хозяйства. Численность скота на 1 января 2010 года – КРС – 485 голов, свиней – 582, овец – 1225, 12 коз, лошадей – 61, пчелосемей – 962, в сравнении, в 2008 году было 623 пчелосемьи.</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На территории сельского поселения действуют 2 средние образовательные школы – в с</w:t>
      </w:r>
      <w:proofErr w:type="gramStart"/>
      <w:r>
        <w:rPr>
          <w:rFonts w:ascii="Verdana" w:hAnsi="Verdana"/>
          <w:color w:val="000000"/>
          <w:sz w:val="18"/>
          <w:szCs w:val="18"/>
        </w:rPr>
        <w:t>.Н</w:t>
      </w:r>
      <w:proofErr w:type="gramEnd"/>
      <w:r>
        <w:rPr>
          <w:rFonts w:ascii="Verdana" w:hAnsi="Verdana"/>
          <w:color w:val="000000"/>
          <w:sz w:val="18"/>
          <w:szCs w:val="18"/>
        </w:rPr>
        <w:t>овотроицкое и д.Бирюбаш и одна начальная в д.Укозяш, количество учащихся 155, два детских сада – в с.Новотроицкое и д.Бирюбаш количество детей – 30, действуют 2 ФАП в с.Новотроицкое и д.Рефанды, 2 отделения связи в с.Новотроицкое и д.Рефанды, 2 сельских клуба в с.Новотроицкое и д</w:t>
      </w:r>
      <w:proofErr w:type="gramStart"/>
      <w:r>
        <w:rPr>
          <w:rFonts w:ascii="Verdana" w:hAnsi="Verdana"/>
          <w:color w:val="000000"/>
          <w:sz w:val="18"/>
          <w:szCs w:val="18"/>
        </w:rPr>
        <w:t>.Б</w:t>
      </w:r>
      <w:proofErr w:type="gramEnd"/>
      <w:r>
        <w:rPr>
          <w:rFonts w:ascii="Verdana" w:hAnsi="Verdana"/>
          <w:color w:val="000000"/>
          <w:sz w:val="18"/>
          <w:szCs w:val="18"/>
        </w:rPr>
        <w:t>ирюбаш, 2 библиотеки в с.Новотроицкое и в д.Рефанды.</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Отрадно, что в 2009 году возобновил работу приход Свято – Троицкой церкви, за приходом закреплен отец Георгий от Уфимской епархии. Проводятся службы по пятницам, где совершаются обряды крещения, отпевания, причащения, венчания и другие. В октябре 2009 года наше село посетили участники Крестного хода начавшие свой путь из г</w:t>
      </w:r>
      <w:proofErr w:type="gramStart"/>
      <w:r>
        <w:rPr>
          <w:rFonts w:ascii="Verdana" w:hAnsi="Verdana"/>
          <w:color w:val="000000"/>
          <w:sz w:val="18"/>
          <w:szCs w:val="18"/>
        </w:rPr>
        <w:t>.П</w:t>
      </w:r>
      <w:proofErr w:type="gramEnd"/>
      <w:r>
        <w:rPr>
          <w:rFonts w:ascii="Verdana" w:hAnsi="Verdana"/>
          <w:color w:val="000000"/>
          <w:sz w:val="18"/>
          <w:szCs w:val="18"/>
        </w:rPr>
        <w:t>ензы, завершили в г.Казани. Крестный ход несли и прославляли икону «Казанской божьей матери». Жителями всего нашего села был организован прием и ночлег участникам Крестного хода.</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lastRenderedPageBreak/>
        <w:t>За последнее время в сельском поселении демографическая ситуация улучшилась, уже второй год рождаемость превышает смертность на 3%.</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Повышается объем жилищного строительства, в 2009 году введено 3 жилых дома общей площадью 173 кв.м. Ожидаемый прогноз ввода индивидуального жилья в 2010 году по сельскому поселению 5 домов общей площадью 371 кв</w:t>
      </w:r>
      <w:proofErr w:type="gramStart"/>
      <w:r>
        <w:rPr>
          <w:rFonts w:ascii="Verdana" w:hAnsi="Verdana"/>
          <w:color w:val="000000"/>
          <w:sz w:val="18"/>
          <w:szCs w:val="18"/>
        </w:rPr>
        <w:t>.м</w:t>
      </w:r>
      <w:proofErr w:type="gramEnd"/>
      <w:r>
        <w:rPr>
          <w:rFonts w:ascii="Verdana" w:hAnsi="Verdana"/>
          <w:color w:val="000000"/>
          <w:sz w:val="18"/>
          <w:szCs w:val="18"/>
        </w:rPr>
        <w:t>етров и незавершенного строительства 3 дома общей площадью 162 кв.метров. К сожалению пока по сельскому поселению общая площадь жилых помещений, приходящийся в среднем на одного жителя приходится 12,5 кв</w:t>
      </w:r>
      <w:proofErr w:type="gramStart"/>
      <w:r>
        <w:rPr>
          <w:rFonts w:ascii="Verdana" w:hAnsi="Verdana"/>
          <w:color w:val="000000"/>
          <w:sz w:val="18"/>
          <w:szCs w:val="18"/>
        </w:rPr>
        <w:t>.м</w:t>
      </w:r>
      <w:proofErr w:type="gramEnd"/>
      <w:r>
        <w:rPr>
          <w:rFonts w:ascii="Verdana" w:hAnsi="Verdana"/>
          <w:color w:val="000000"/>
          <w:sz w:val="18"/>
          <w:szCs w:val="18"/>
        </w:rPr>
        <w:t>етров, что ниже учетной нормы.</w:t>
      </w:r>
    </w:p>
    <w:p w:rsidR="007B3473" w:rsidRDefault="007B3473" w:rsidP="007B3473">
      <w:pPr>
        <w:pStyle w:val="a3"/>
        <w:shd w:val="clear" w:color="auto" w:fill="FFFFFF"/>
        <w:spacing w:before="0" w:beforeAutospacing="0" w:after="0" w:afterAutospacing="0"/>
        <w:rPr>
          <w:rFonts w:ascii="Verdana" w:hAnsi="Verdana"/>
          <w:color w:val="000000"/>
          <w:sz w:val="18"/>
          <w:szCs w:val="18"/>
        </w:rPr>
      </w:pPr>
      <w:r>
        <w:rPr>
          <w:rFonts w:ascii="Verdana" w:hAnsi="Verdana"/>
          <w:color w:val="000000"/>
          <w:sz w:val="18"/>
          <w:szCs w:val="18"/>
        </w:rPr>
        <w:t>По сельскому поселению 6 молодых семей застройщиков – участников программы «Социальное развитие села до 2012 года» и «Жилище». С 2006 года в «Россельхозбанке» оформили кредиты 16 жителей сельского поселения на сумму 2 мл. 600 тыс. рублей на ведение ЛПХ – приобретение скота, пчелосемей, техники и стройматериалов. Увеличилась собираемость налогов в сельском поселении, на сегодняшний день доля собственных доходов местного бюджета (за исключением безвозмездных поступлений и доходов от платных услуг) составляет 33,5 %.</w:t>
      </w:r>
    </w:p>
    <w:p w:rsidR="00481577" w:rsidRPr="007B3473" w:rsidRDefault="00481577" w:rsidP="007B3473">
      <w:bookmarkStart w:id="0" w:name="_GoBack"/>
      <w:bookmarkEnd w:id="0"/>
    </w:p>
    <w:sectPr w:rsidR="00481577" w:rsidRPr="007B34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A7"/>
    <w:rsid w:val="00481577"/>
    <w:rsid w:val="006A0266"/>
    <w:rsid w:val="007B3473"/>
    <w:rsid w:val="008A6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34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B34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B34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07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1747</Words>
  <Characters>9958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Работа</dc:creator>
  <cp:lastModifiedBy>Работа</cp:lastModifiedBy>
  <cp:revision>2</cp:revision>
  <dcterms:created xsi:type="dcterms:W3CDTF">2014-10-09T08:16:00Z</dcterms:created>
  <dcterms:modified xsi:type="dcterms:W3CDTF">2014-10-09T08:16:00Z</dcterms:modified>
</cp:coreProperties>
</file>